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65B1C" w14:textId="77777777" w:rsidR="00DF060E" w:rsidRDefault="00DF060E" w:rsidP="00DF060E">
      <w:pPr>
        <w:autoSpaceDE w:val="0"/>
        <w:autoSpaceDN w:val="0"/>
        <w:adjustRightInd w:val="0"/>
        <w:spacing w:after="0" w:line="240" w:lineRule="auto"/>
        <w:jc w:val="center"/>
        <w:rPr>
          <w:rFonts w:ascii="Times New Roman" w:eastAsia="MyriadPro-Regular" w:hAnsi="Times New Roman" w:cs="Times New Roman"/>
          <w:b/>
          <w:bCs/>
          <w:kern w:val="0"/>
          <w:sz w:val="24"/>
          <w:szCs w:val="24"/>
        </w:rPr>
      </w:pPr>
      <w:r>
        <w:rPr>
          <w:rFonts w:ascii="Times New Roman" w:eastAsia="MyriadPro-Regular" w:hAnsi="Times New Roman" w:cs="Times New Roman"/>
          <w:b/>
          <w:bCs/>
          <w:kern w:val="0"/>
          <w:sz w:val="24"/>
          <w:szCs w:val="24"/>
        </w:rPr>
        <w:t>ΑΠΑΝΤΗΣΕΙΣ ΙΣΤΟΡΙΑΣ 2023</w:t>
      </w:r>
    </w:p>
    <w:p w14:paraId="5A123EAD" w14:textId="77777777" w:rsidR="00DF060E" w:rsidRDefault="00DF060E" w:rsidP="000465F4">
      <w:pPr>
        <w:autoSpaceDE w:val="0"/>
        <w:autoSpaceDN w:val="0"/>
        <w:adjustRightInd w:val="0"/>
        <w:spacing w:after="0" w:line="240" w:lineRule="auto"/>
        <w:jc w:val="both"/>
        <w:rPr>
          <w:rFonts w:ascii="Times New Roman" w:eastAsia="MyriadPro-Regular" w:hAnsi="Times New Roman" w:cs="Times New Roman"/>
          <w:b/>
          <w:bCs/>
          <w:kern w:val="0"/>
          <w:sz w:val="24"/>
          <w:szCs w:val="24"/>
        </w:rPr>
      </w:pPr>
    </w:p>
    <w:p w14:paraId="08FB5635" w14:textId="77777777" w:rsidR="000465F4" w:rsidRPr="000465F4" w:rsidRDefault="000465F4" w:rsidP="00243E1A">
      <w:pPr>
        <w:autoSpaceDE w:val="0"/>
        <w:autoSpaceDN w:val="0"/>
        <w:adjustRightInd w:val="0"/>
        <w:spacing w:after="0" w:line="240" w:lineRule="auto"/>
        <w:jc w:val="center"/>
        <w:rPr>
          <w:rFonts w:ascii="Times New Roman" w:eastAsia="MyriadPro-Regular" w:hAnsi="Times New Roman" w:cs="Times New Roman"/>
          <w:b/>
          <w:bCs/>
          <w:kern w:val="0"/>
          <w:sz w:val="24"/>
          <w:szCs w:val="24"/>
        </w:rPr>
      </w:pPr>
      <w:r w:rsidRPr="000465F4">
        <w:rPr>
          <w:rFonts w:ascii="Times New Roman" w:eastAsia="MyriadPro-Regular" w:hAnsi="Times New Roman" w:cs="Times New Roman"/>
          <w:b/>
          <w:bCs/>
          <w:kern w:val="0"/>
          <w:sz w:val="24"/>
          <w:szCs w:val="24"/>
        </w:rPr>
        <w:t>ΘΕΜΑ Α1.</w:t>
      </w:r>
    </w:p>
    <w:p w14:paraId="2D26DD30" w14:textId="77777777" w:rsidR="000465F4" w:rsidRPr="000465F4" w:rsidRDefault="000465F4" w:rsidP="000465F4">
      <w:pPr>
        <w:autoSpaceDE w:val="0"/>
        <w:autoSpaceDN w:val="0"/>
        <w:adjustRightInd w:val="0"/>
        <w:spacing w:after="0" w:line="240" w:lineRule="auto"/>
        <w:jc w:val="both"/>
        <w:rPr>
          <w:rFonts w:ascii="Times New Roman" w:eastAsia="MyriadPro-Regular" w:hAnsi="Times New Roman" w:cs="Times New Roman"/>
          <w:kern w:val="0"/>
          <w:sz w:val="24"/>
          <w:szCs w:val="24"/>
        </w:rPr>
      </w:pPr>
      <w:r w:rsidRPr="000465F4">
        <w:rPr>
          <w:rFonts w:ascii="Times New Roman" w:eastAsia="MyriadPro-Regular" w:hAnsi="Times New Roman" w:cs="Times New Roman"/>
          <w:b/>
          <w:bCs/>
          <w:kern w:val="0"/>
          <w:sz w:val="24"/>
          <w:szCs w:val="24"/>
        </w:rPr>
        <w:t>α.</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Από τα</w:t>
      </w:r>
      <w:r>
        <w:rPr>
          <w:rFonts w:ascii="Times New Roman" w:eastAsia="MyriadPro-Regular" w:hAnsi="Times New Roman" w:cs="Times New Roman"/>
          <w:kern w:val="0"/>
          <w:sz w:val="24"/>
          <w:szCs w:val="24"/>
        </w:rPr>
        <w:t xml:space="preserve"> </w:t>
      </w:r>
      <w:proofErr w:type="spellStart"/>
      <w:r w:rsidRPr="000465F4">
        <w:rPr>
          <w:rFonts w:ascii="Times New Roman" w:eastAsia="MyriadPro-Regular" w:hAnsi="Times New Roman" w:cs="Times New Roman"/>
          <w:kern w:val="0"/>
          <w:sz w:val="24"/>
          <w:szCs w:val="24"/>
        </w:rPr>
        <w:t>αντιβενιζελικά</w:t>
      </w:r>
      <w:proofErr w:type="spellEnd"/>
      <w:r w:rsidRPr="000465F4">
        <w:rPr>
          <w:rFonts w:ascii="Times New Roman" w:eastAsia="MyriadPro-Regular" w:hAnsi="Times New Roman" w:cs="Times New Roman"/>
          <w:kern w:val="0"/>
          <w:sz w:val="24"/>
          <w:szCs w:val="24"/>
        </w:rPr>
        <w:t xml:space="preserve"> κόμματα, πιο αδιάλλακτα ήταν τα κόμματα του </w:t>
      </w:r>
      <w:r w:rsidRPr="000465F4">
        <w:rPr>
          <w:rFonts w:ascii="Times New Roman" w:eastAsia="MyriadPro-It" w:hAnsi="Times New Roman" w:cs="Times New Roman"/>
          <w:i/>
          <w:iCs/>
          <w:kern w:val="0"/>
          <w:sz w:val="24"/>
          <w:szCs w:val="24"/>
        </w:rPr>
        <w:t>Δημητρίου Ράλλη</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 xml:space="preserve">και του </w:t>
      </w:r>
      <w:r w:rsidRPr="000465F4">
        <w:rPr>
          <w:rFonts w:ascii="Times New Roman" w:eastAsia="MyriadPro-It" w:hAnsi="Times New Roman" w:cs="Times New Roman"/>
          <w:i/>
          <w:iCs/>
          <w:kern w:val="0"/>
          <w:sz w:val="24"/>
          <w:szCs w:val="24"/>
        </w:rPr>
        <w:t xml:space="preserve">Κυριακούλη Μαυρομιχάλη, </w:t>
      </w:r>
      <w:r w:rsidRPr="000465F4">
        <w:rPr>
          <w:rFonts w:ascii="Times New Roman" w:eastAsia="MyriadPro-Regular" w:hAnsi="Times New Roman" w:cs="Times New Roman"/>
          <w:kern w:val="0"/>
          <w:sz w:val="24"/>
          <w:szCs w:val="24"/>
        </w:rPr>
        <w:t xml:space="preserve">ενώ το κόμμα του </w:t>
      </w:r>
      <w:r w:rsidRPr="000465F4">
        <w:rPr>
          <w:rFonts w:ascii="Times New Roman" w:eastAsia="MyriadPro-It" w:hAnsi="Times New Roman" w:cs="Times New Roman"/>
          <w:i/>
          <w:iCs/>
          <w:kern w:val="0"/>
          <w:sz w:val="24"/>
          <w:szCs w:val="24"/>
        </w:rPr>
        <w:t xml:space="preserve">Γεωργίου Θεοτόκη </w:t>
      </w:r>
      <w:r w:rsidRPr="000465F4">
        <w:rPr>
          <w:rFonts w:ascii="Times New Roman" w:eastAsia="MyriadPro-Regular" w:hAnsi="Times New Roman" w:cs="Times New Roman"/>
          <w:kern w:val="0"/>
          <w:sz w:val="24"/>
          <w:szCs w:val="24"/>
        </w:rPr>
        <w:t>ήταν πιο</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διαλλακτικό.</w:t>
      </w:r>
    </w:p>
    <w:p w14:paraId="47003B2D" w14:textId="77777777" w:rsidR="000465F4" w:rsidRDefault="000465F4" w:rsidP="000465F4">
      <w:pPr>
        <w:autoSpaceDE w:val="0"/>
        <w:autoSpaceDN w:val="0"/>
        <w:adjustRightInd w:val="0"/>
        <w:spacing w:after="0" w:line="240" w:lineRule="auto"/>
        <w:jc w:val="both"/>
        <w:rPr>
          <w:rFonts w:ascii="Times New Roman" w:eastAsia="MyriadPro-Regular" w:hAnsi="Times New Roman" w:cs="Times New Roman"/>
          <w:kern w:val="0"/>
          <w:sz w:val="24"/>
          <w:szCs w:val="24"/>
        </w:rPr>
      </w:pPr>
      <w:r w:rsidRPr="000465F4">
        <w:rPr>
          <w:rFonts w:ascii="Times New Roman" w:eastAsia="MyriadPro-Regular" w:hAnsi="Times New Roman" w:cs="Times New Roman"/>
          <w:kern w:val="0"/>
          <w:sz w:val="24"/>
          <w:szCs w:val="24"/>
        </w:rPr>
        <w:t xml:space="preserve">Το </w:t>
      </w:r>
      <w:r w:rsidRPr="000465F4">
        <w:rPr>
          <w:rFonts w:ascii="Times New Roman" w:eastAsia="MyriadPro-It" w:hAnsi="Times New Roman" w:cs="Times New Roman"/>
          <w:i/>
          <w:iCs/>
          <w:kern w:val="0"/>
          <w:sz w:val="24"/>
          <w:szCs w:val="24"/>
        </w:rPr>
        <w:t xml:space="preserve">κόμμα του Γ. Θεοτόκη </w:t>
      </w:r>
      <w:r w:rsidRPr="000465F4">
        <w:rPr>
          <w:rFonts w:ascii="Times New Roman" w:eastAsia="MyriadPro-Regular" w:hAnsi="Times New Roman" w:cs="Times New Roman"/>
          <w:kern w:val="0"/>
          <w:sz w:val="24"/>
          <w:szCs w:val="24"/>
        </w:rPr>
        <w:t>ήταν πιο μετριοπαθές από τα άλλα δύο και ζητούσε</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να</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διορθώσει αυτά που θεωρούσε λάθη των Φιλελευθέρων. Συμφωνούσε με την</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πάση θυσία αύξηση των εξοπλισμών και ζητούσε φορολογικές ελαφρύνσεις για</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τους μικροεισοδηματίες. Από το κίνημα στο Γουδί έως τη συνταγματική κρίση</w:t>
      </w:r>
      <w:r>
        <w:rPr>
          <w:rFonts w:ascii="Times New Roman" w:eastAsia="MyriadPro-Regular" w:hAnsi="Times New Roman" w:cs="Times New Roman"/>
          <w:kern w:val="0"/>
          <w:sz w:val="24"/>
          <w:szCs w:val="24"/>
        </w:rPr>
        <w:t xml:space="preserve"> </w:t>
      </w:r>
      <w:r w:rsidRPr="000465F4">
        <w:rPr>
          <w:rFonts w:ascii="Times New Roman" w:eastAsia="MyriadPro-Regular" w:hAnsi="Times New Roman" w:cs="Times New Roman"/>
          <w:kern w:val="0"/>
          <w:sz w:val="24"/>
          <w:szCs w:val="24"/>
        </w:rPr>
        <w:t xml:space="preserve">του 1915, μεταξύ των </w:t>
      </w:r>
      <w:proofErr w:type="spellStart"/>
      <w:r w:rsidRPr="000465F4">
        <w:rPr>
          <w:rFonts w:ascii="Times New Roman" w:eastAsia="MyriadPro-Regular" w:hAnsi="Times New Roman" w:cs="Times New Roman"/>
          <w:kern w:val="0"/>
          <w:sz w:val="24"/>
          <w:szCs w:val="24"/>
        </w:rPr>
        <w:t>αντιβενιζελικών</w:t>
      </w:r>
      <w:proofErr w:type="spellEnd"/>
      <w:r w:rsidRPr="000465F4">
        <w:rPr>
          <w:rFonts w:ascii="Times New Roman" w:eastAsia="MyriadPro-Regular" w:hAnsi="Times New Roman" w:cs="Times New Roman"/>
          <w:kern w:val="0"/>
          <w:sz w:val="24"/>
          <w:szCs w:val="24"/>
        </w:rPr>
        <w:t xml:space="preserve"> κομμάτων το </w:t>
      </w:r>
      <w:proofErr w:type="spellStart"/>
      <w:r w:rsidRPr="000465F4">
        <w:rPr>
          <w:rFonts w:ascii="Times New Roman" w:eastAsia="MyriadPro-Regular" w:hAnsi="Times New Roman" w:cs="Times New Roman"/>
          <w:kern w:val="0"/>
          <w:sz w:val="24"/>
          <w:szCs w:val="24"/>
        </w:rPr>
        <w:t>θεοτοκικό</w:t>
      </w:r>
      <w:proofErr w:type="spellEnd"/>
      <w:r w:rsidRPr="000465F4">
        <w:rPr>
          <w:rFonts w:ascii="Times New Roman" w:eastAsia="MyriadPro-Regular" w:hAnsi="Times New Roman" w:cs="Times New Roman"/>
          <w:kern w:val="0"/>
          <w:sz w:val="24"/>
          <w:szCs w:val="24"/>
        </w:rPr>
        <w:t xml:space="preserve"> κόμμα είχε τη μεγαλύτερη εκλογική βάση, και έτσι αποτέλεσε τον πυρήνα των </w:t>
      </w:r>
      <w:proofErr w:type="spellStart"/>
      <w:r w:rsidRPr="000465F4">
        <w:rPr>
          <w:rFonts w:ascii="Times New Roman" w:eastAsia="MyriadPro-Regular" w:hAnsi="Times New Roman" w:cs="Times New Roman"/>
          <w:kern w:val="0"/>
          <w:sz w:val="24"/>
          <w:szCs w:val="24"/>
        </w:rPr>
        <w:t>Αντιβενιζελικών</w:t>
      </w:r>
      <w:proofErr w:type="spellEnd"/>
      <w:r w:rsidRPr="000465F4">
        <w:rPr>
          <w:rFonts w:ascii="Times New Roman" w:eastAsia="MyriadPro-Regular" w:hAnsi="Times New Roman" w:cs="Times New Roman"/>
          <w:kern w:val="0"/>
          <w:sz w:val="24"/>
          <w:szCs w:val="24"/>
        </w:rPr>
        <w:t>.</w:t>
      </w:r>
      <w:r>
        <w:rPr>
          <w:rFonts w:ascii="Times New Roman" w:eastAsia="MyriadPro-Regular" w:hAnsi="Times New Roman" w:cs="Times New Roman"/>
          <w:kern w:val="0"/>
          <w:sz w:val="24"/>
          <w:szCs w:val="24"/>
        </w:rPr>
        <w:t xml:space="preserve"> (σελ. 92-93)</w:t>
      </w:r>
    </w:p>
    <w:p w14:paraId="6EEB04C9" w14:textId="77777777" w:rsidR="000465F4" w:rsidRDefault="000465F4" w:rsidP="000465F4">
      <w:pPr>
        <w:autoSpaceDE w:val="0"/>
        <w:autoSpaceDN w:val="0"/>
        <w:adjustRightInd w:val="0"/>
        <w:spacing w:after="0" w:line="240" w:lineRule="auto"/>
        <w:jc w:val="both"/>
        <w:rPr>
          <w:rFonts w:ascii="Times New Roman" w:eastAsia="MyriadPro-Regular" w:hAnsi="Times New Roman" w:cs="Times New Roman"/>
          <w:kern w:val="0"/>
          <w:sz w:val="24"/>
          <w:szCs w:val="24"/>
        </w:rPr>
      </w:pPr>
    </w:p>
    <w:p w14:paraId="4923923F" w14:textId="77777777" w:rsidR="000465F4" w:rsidRDefault="000465F4" w:rsidP="000465F4">
      <w:pPr>
        <w:widowControl w:val="0"/>
        <w:tabs>
          <w:tab w:val="left" w:pos="3955"/>
        </w:tabs>
        <w:spacing w:after="0"/>
        <w:jc w:val="both"/>
        <w:rPr>
          <w:rFonts w:ascii="Times New Roman" w:eastAsia="Times New Roman" w:hAnsi="Times New Roman" w:cs="Times New Roman"/>
          <w:color w:val="000000"/>
          <w:kern w:val="0"/>
          <w:sz w:val="24"/>
          <w:szCs w:val="24"/>
          <w:lang w:eastAsia="el-GR" w:bidi="el-GR"/>
          <w14:ligatures w14:val="none"/>
        </w:rPr>
      </w:pPr>
      <w:r w:rsidRPr="000465F4">
        <w:rPr>
          <w:rFonts w:ascii="Times New Roman" w:eastAsia="MyriadPro-Regular" w:hAnsi="Times New Roman" w:cs="Times New Roman"/>
          <w:b/>
          <w:bCs/>
          <w:kern w:val="0"/>
          <w:sz w:val="24"/>
          <w:szCs w:val="24"/>
        </w:rPr>
        <w:t>β.</w:t>
      </w:r>
      <w:r w:rsidRPr="000465F4">
        <w:rPr>
          <w:rFonts w:ascii="Times New Roman" w:eastAsia="Times New Roman" w:hAnsi="Times New Roman" w:cs="Times New Roman"/>
          <w:color w:val="000000"/>
          <w:kern w:val="0"/>
          <w:sz w:val="24"/>
          <w:szCs w:val="24"/>
          <w:lang w:eastAsia="el-GR" w:bidi="el-GR"/>
          <w14:ligatures w14:val="none"/>
        </w:rPr>
        <w:t xml:space="preserve"> Από το 1918 και μετά, ο κρατικός ισολογισμός έκλεινε με παθητικό, ενώ ταυτόχρονα η παρουσία στη Μικρά Ασία εξελίχθηκε σε σκληρό και δαπανηρό πόλεμο. Το Μάρτιο του 1922 τα δημοσιονομικά δεδομένα έφτασαν σε πλήρες αδιέξοδο, το οποίο αντιμετωπίστηκε μ’ έναν απρόσμενο τρόπο. Λίγους μήνες πριν την κατάρρευση του Ελληνικού Μετώπου* στη Μικρά Ασία, η Κυβέρνηση προέβη σε ένα πρωτότυπο εσωτερικό αναγκαστικό δάνειο, με διχοτόμηση του χαρτονομίσματος. Το αριστερό τμήμα εξακολουθούσε να κυκλοφορεί στο 50% της αναγραφόμενης αξίας, ενώ το δεξιό ανταλλάχτηκε με ομολογίες του Δημοσίου. Η επιχείρηση στέφθηκε από επιτυχία, το κράτος απέκτησε 1.200.000.000 δραχμές και το πείραμα επαναλήφθηκε το 1926. Φυσικά, ο νομισματικός αυτός ελιγμός δεν στάθηκε ικανός να προλάβει τη Μικρασιατική καταστροφή και τις βαρύτατες συνέπειές της.</w:t>
      </w:r>
      <w:r>
        <w:rPr>
          <w:rFonts w:ascii="Times New Roman" w:eastAsia="Times New Roman" w:hAnsi="Times New Roman" w:cs="Times New Roman"/>
          <w:color w:val="000000"/>
          <w:kern w:val="0"/>
          <w:sz w:val="24"/>
          <w:szCs w:val="24"/>
          <w:lang w:eastAsia="el-GR" w:bidi="el-GR"/>
          <w14:ligatures w14:val="none"/>
        </w:rPr>
        <w:t xml:space="preserve"> (σελ.50)</w:t>
      </w:r>
    </w:p>
    <w:p w14:paraId="74AE6535" w14:textId="77777777" w:rsidR="000465F4" w:rsidRDefault="000465F4" w:rsidP="000465F4">
      <w:pPr>
        <w:widowControl w:val="0"/>
        <w:tabs>
          <w:tab w:val="left" w:pos="3955"/>
        </w:tabs>
        <w:spacing w:after="0"/>
        <w:jc w:val="both"/>
        <w:rPr>
          <w:rFonts w:ascii="Times New Roman" w:eastAsia="Times New Roman" w:hAnsi="Times New Roman" w:cs="Times New Roman"/>
          <w:color w:val="000000"/>
          <w:kern w:val="0"/>
          <w:sz w:val="24"/>
          <w:szCs w:val="24"/>
          <w:lang w:eastAsia="el-GR" w:bidi="el-GR"/>
          <w14:ligatures w14:val="none"/>
        </w:rPr>
      </w:pPr>
    </w:p>
    <w:p w14:paraId="0A09F474" w14:textId="77777777" w:rsidR="00AA57D1" w:rsidRDefault="000465F4" w:rsidP="00691D63">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sidRPr="000465F4">
        <w:rPr>
          <w:rFonts w:ascii="Times New Roman" w:eastAsia="Times New Roman" w:hAnsi="Times New Roman" w:cs="Times New Roman"/>
          <w:b/>
          <w:bCs/>
          <w:color w:val="000000"/>
          <w:kern w:val="0"/>
          <w:sz w:val="24"/>
          <w:szCs w:val="24"/>
          <w:lang w:eastAsia="el-GR" w:bidi="el-GR"/>
          <w14:ligatures w14:val="none"/>
        </w:rPr>
        <w:t xml:space="preserve">γ. </w:t>
      </w:r>
      <w:r w:rsidRPr="000465F4">
        <w:rPr>
          <w:rFonts w:ascii="Times New Roman" w:eastAsia="Times New Roman" w:hAnsi="Times New Roman" w:cs="Times New Roman"/>
          <w:color w:val="000000"/>
          <w:kern w:val="0"/>
          <w:sz w:val="24"/>
          <w:szCs w:val="24"/>
          <w:lang w:eastAsia="el-GR" w:bidi="el-GR"/>
          <w14:ligatures w14:val="none"/>
        </w:rPr>
        <w:t xml:space="preserve">Αυτόνομος οργανισμός με πλήρη νομική υπόσταση </w:t>
      </w:r>
      <w:r w:rsidR="00E74D30">
        <w:rPr>
          <w:rFonts w:ascii="Times New Roman" w:eastAsia="Times New Roman" w:hAnsi="Times New Roman" w:cs="Times New Roman"/>
          <w:color w:val="000000"/>
          <w:kern w:val="0"/>
          <w:sz w:val="24"/>
          <w:szCs w:val="24"/>
          <w:lang w:eastAsia="el-GR" w:bidi="el-GR"/>
          <w14:ligatures w14:val="none"/>
        </w:rPr>
        <w:t xml:space="preserve">και δυνατότητα λήψης αποφάσεων </w:t>
      </w:r>
      <w:r w:rsidRPr="000465F4">
        <w:rPr>
          <w:rFonts w:ascii="Times New Roman" w:eastAsia="Times New Roman" w:hAnsi="Times New Roman" w:cs="Times New Roman"/>
          <w:color w:val="000000"/>
          <w:kern w:val="0"/>
          <w:sz w:val="24"/>
          <w:szCs w:val="24"/>
          <w:lang w:eastAsia="el-GR" w:bidi="el-GR"/>
          <w14:ligatures w14:val="none"/>
        </w:rPr>
        <w:t xml:space="preserve">που ιδρύθηκε με πρωτοβουλία της ΚΤΕ (Κοινωνίας των Εθνών), το Σεπτέμβριο του 1923, με έδρα την Αθήνα. Βασική αποστολή της ήταν να εξασφαλίσει στους πρόσφυγες παραγωγική απασχόληση και οριστική στέγαση. </w:t>
      </w:r>
      <w:r w:rsidRPr="000465F4">
        <w:rPr>
          <w:rFonts w:ascii="Times New Roman" w:eastAsia="Times New Roman" w:hAnsi="Times New Roman" w:cs="Times New Roman"/>
          <w:color w:val="000000"/>
          <w:kern w:val="0"/>
          <w:sz w:val="24"/>
          <w:szCs w:val="24"/>
          <w:lang w:bidi="en-US"/>
          <w14:ligatures w14:val="none"/>
        </w:rPr>
        <w:t>Η ΕΑΠ λειτούργησε μέχρι</w:t>
      </w:r>
      <w:r w:rsidRPr="000465F4">
        <w:rPr>
          <w:rFonts w:ascii="Times New Roman" w:eastAsia="Times New Roman" w:hAnsi="Times New Roman" w:cs="Times New Roman"/>
          <w:color w:val="000000"/>
          <w:kern w:val="0"/>
          <w:sz w:val="24"/>
          <w:szCs w:val="24"/>
          <w:lang w:eastAsia="el-GR" w:bidi="el-GR"/>
          <w14:ligatures w14:val="none"/>
        </w:rPr>
        <w:t xml:space="preserve"> το τέλος του 1930. Με ειδική σύμβαση μεταβίβασε στο Ελληνικό Δημόσιο την περιουσία της, καθώς και τις υποχρεώσεις που είχε αναλάβει απέναντι στους πρόσφυγες.</w:t>
      </w:r>
      <w:r>
        <w:rPr>
          <w:rFonts w:ascii="Times New Roman" w:eastAsia="Times New Roman" w:hAnsi="Times New Roman" w:cs="Times New Roman"/>
          <w:color w:val="000000"/>
          <w:kern w:val="0"/>
          <w:sz w:val="24"/>
          <w:szCs w:val="24"/>
          <w:lang w:eastAsia="el-GR" w:bidi="el-GR"/>
          <w14:ligatures w14:val="none"/>
        </w:rPr>
        <w:t xml:space="preserve"> (Σ</w:t>
      </w:r>
      <w:r w:rsidR="00DF060E">
        <w:rPr>
          <w:rFonts w:ascii="Times New Roman" w:eastAsia="Times New Roman" w:hAnsi="Times New Roman" w:cs="Times New Roman"/>
          <w:color w:val="000000"/>
          <w:kern w:val="0"/>
          <w:sz w:val="24"/>
          <w:szCs w:val="24"/>
          <w:lang w:eastAsia="el-GR" w:bidi="el-GR"/>
          <w14:ligatures w14:val="none"/>
        </w:rPr>
        <w:t>ελ</w:t>
      </w:r>
      <w:r>
        <w:rPr>
          <w:rFonts w:ascii="Times New Roman" w:eastAsia="Times New Roman" w:hAnsi="Times New Roman" w:cs="Times New Roman"/>
          <w:color w:val="000000"/>
          <w:kern w:val="0"/>
          <w:sz w:val="24"/>
          <w:szCs w:val="24"/>
          <w:lang w:eastAsia="el-GR" w:bidi="el-GR"/>
          <w14:ligatures w14:val="none"/>
        </w:rPr>
        <w:t>. 153</w:t>
      </w:r>
      <w:r w:rsidR="00DF060E">
        <w:rPr>
          <w:rFonts w:ascii="Times New Roman" w:eastAsia="Times New Roman" w:hAnsi="Times New Roman" w:cs="Times New Roman"/>
          <w:color w:val="000000"/>
          <w:kern w:val="0"/>
          <w:sz w:val="24"/>
          <w:szCs w:val="24"/>
          <w:lang w:eastAsia="el-GR" w:bidi="el-GR"/>
          <w14:ligatures w14:val="none"/>
        </w:rPr>
        <w:t>)</w:t>
      </w:r>
      <w:r w:rsidR="00E61CD9">
        <w:rPr>
          <w:rFonts w:ascii="Times New Roman" w:eastAsia="Times New Roman" w:hAnsi="Times New Roman" w:cs="Times New Roman"/>
          <w:color w:val="000000"/>
          <w:kern w:val="0"/>
          <w:sz w:val="24"/>
          <w:szCs w:val="24"/>
          <w:lang w:eastAsia="el-GR" w:bidi="el-GR"/>
          <w14:ligatures w14:val="none"/>
        </w:rPr>
        <w:t xml:space="preserve"> </w:t>
      </w:r>
    </w:p>
    <w:p w14:paraId="616D98CA" w14:textId="43543B77" w:rsidR="000465F4" w:rsidRDefault="00E61CD9" w:rsidP="00691D63">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Pr>
          <w:rFonts w:ascii="Times New Roman" w:eastAsia="Times New Roman" w:hAnsi="Times New Roman" w:cs="Times New Roman"/>
          <w:color w:val="000000"/>
          <w:kern w:val="0"/>
          <w:sz w:val="24"/>
          <w:szCs w:val="24"/>
          <w:lang w:eastAsia="el-GR" w:bidi="el-GR"/>
          <w14:ligatures w14:val="none"/>
        </w:rPr>
        <w:t>Η ΕΑΠ ανέλαβε τη διάκριση των προσφύγων σε αστούς και αγρότες, την κατανομή τους βάσει του τόπου προελεύσεως καθώς και τις ανάγκες από</w:t>
      </w:r>
      <w:r w:rsidR="005F666A">
        <w:rPr>
          <w:rFonts w:ascii="Times New Roman" w:eastAsia="Times New Roman" w:hAnsi="Times New Roman" w:cs="Times New Roman"/>
          <w:color w:val="000000"/>
          <w:kern w:val="0"/>
          <w:sz w:val="24"/>
          <w:szCs w:val="24"/>
          <w:lang w:eastAsia="el-GR" w:bidi="el-GR"/>
          <w14:ligatures w14:val="none"/>
        </w:rPr>
        <w:t xml:space="preserve"> </w:t>
      </w:r>
      <w:r>
        <w:rPr>
          <w:rFonts w:ascii="Times New Roman" w:eastAsia="Times New Roman" w:hAnsi="Times New Roman" w:cs="Times New Roman"/>
          <w:color w:val="000000"/>
          <w:kern w:val="0"/>
          <w:sz w:val="24"/>
          <w:szCs w:val="24"/>
          <w:lang w:eastAsia="el-GR" w:bidi="el-GR"/>
          <w14:ligatures w14:val="none"/>
        </w:rPr>
        <w:t xml:space="preserve">τις αντικειμενικές συνθήκες , όπως αυτές καθορίζονταν </w:t>
      </w:r>
      <w:r w:rsidR="005F666A">
        <w:rPr>
          <w:rFonts w:ascii="Times New Roman" w:eastAsia="Times New Roman" w:hAnsi="Times New Roman" w:cs="Times New Roman"/>
          <w:color w:val="000000"/>
          <w:kern w:val="0"/>
          <w:sz w:val="24"/>
          <w:szCs w:val="24"/>
          <w:lang w:eastAsia="el-GR" w:bidi="el-GR"/>
          <w14:ligatures w14:val="none"/>
        </w:rPr>
        <w:t>από τις απαιτήσεις της ελληνικής οικονομίας , της προτεραιότητας στην αγροτική αποκατάσταση, της αποφυγής κοινωνικών αναταραχών, της αναγκαιότητας</w:t>
      </w:r>
      <w:r w:rsidR="00C41FBE">
        <w:rPr>
          <w:rFonts w:ascii="Times New Roman" w:eastAsia="Times New Roman" w:hAnsi="Times New Roman" w:cs="Times New Roman"/>
          <w:color w:val="000000"/>
          <w:kern w:val="0"/>
          <w:sz w:val="24"/>
          <w:szCs w:val="24"/>
          <w:lang w:eastAsia="el-GR" w:bidi="el-GR"/>
          <w14:ligatures w14:val="none"/>
        </w:rPr>
        <w:t xml:space="preserve"> να εγκατασταθούν πρόσφυγες στη Μακεδονία και τη Δ. Θράκη, να καλυφθεί το δημογραφικό κενό από τις αναχωρήσεις Μουσουλμάνων  και Βουλγάρων </w:t>
      </w:r>
      <w:r w:rsidR="007D1FBA">
        <w:rPr>
          <w:rFonts w:ascii="Times New Roman" w:eastAsia="Times New Roman" w:hAnsi="Times New Roman" w:cs="Times New Roman"/>
          <w:color w:val="000000"/>
          <w:kern w:val="0"/>
          <w:sz w:val="24"/>
          <w:szCs w:val="24"/>
          <w:lang w:eastAsia="el-GR" w:bidi="el-GR"/>
          <w14:ligatures w14:val="none"/>
        </w:rPr>
        <w:t>καθώς και της αξιοποίησης μουσουλμανικών κτημάτων σε Μακεδονία, Κρήτη, Λέσβο και αλλού. (σελ 154)</w:t>
      </w:r>
      <w:r w:rsidR="00C41FBE">
        <w:rPr>
          <w:rFonts w:ascii="Times New Roman" w:eastAsia="Times New Roman" w:hAnsi="Times New Roman" w:cs="Times New Roman"/>
          <w:color w:val="000000"/>
          <w:kern w:val="0"/>
          <w:sz w:val="24"/>
          <w:szCs w:val="24"/>
          <w:lang w:eastAsia="el-GR" w:bidi="el-GR"/>
          <w14:ligatures w14:val="none"/>
        </w:rPr>
        <w:t xml:space="preserve"> </w:t>
      </w:r>
    </w:p>
    <w:p w14:paraId="50C6972A" w14:textId="77777777" w:rsidR="00691D63" w:rsidRDefault="00691D63" w:rsidP="000E043C">
      <w:pPr>
        <w:widowControl w:val="0"/>
        <w:spacing w:after="0" w:line="240" w:lineRule="auto"/>
        <w:jc w:val="both"/>
        <w:rPr>
          <w:rFonts w:ascii="Times New Roman" w:eastAsia="Times New Roman" w:hAnsi="Times New Roman" w:cs="Times New Roman"/>
          <w:b/>
          <w:bCs/>
          <w:color w:val="000000"/>
          <w:kern w:val="0"/>
          <w:sz w:val="24"/>
          <w:szCs w:val="24"/>
          <w:lang w:eastAsia="el-GR" w:bidi="el-GR"/>
          <w14:ligatures w14:val="none"/>
        </w:rPr>
      </w:pPr>
    </w:p>
    <w:p w14:paraId="40735B47" w14:textId="7B8C4F2E" w:rsidR="00572AB3" w:rsidRPr="000E043C" w:rsidRDefault="00572AB3" w:rsidP="00243E1A">
      <w:pPr>
        <w:widowControl w:val="0"/>
        <w:spacing w:after="0" w:line="240" w:lineRule="auto"/>
        <w:jc w:val="center"/>
        <w:rPr>
          <w:rFonts w:ascii="Times New Roman" w:eastAsia="Times New Roman" w:hAnsi="Times New Roman" w:cs="Times New Roman"/>
          <w:b/>
          <w:bCs/>
          <w:color w:val="000000"/>
          <w:kern w:val="0"/>
          <w:sz w:val="24"/>
          <w:szCs w:val="24"/>
          <w:lang w:eastAsia="el-GR" w:bidi="el-GR"/>
          <w14:ligatures w14:val="none"/>
        </w:rPr>
      </w:pPr>
      <w:r w:rsidRPr="000E043C">
        <w:rPr>
          <w:rFonts w:ascii="Times New Roman" w:eastAsia="Times New Roman" w:hAnsi="Times New Roman" w:cs="Times New Roman"/>
          <w:b/>
          <w:bCs/>
          <w:color w:val="000000"/>
          <w:kern w:val="0"/>
          <w:sz w:val="24"/>
          <w:szCs w:val="24"/>
          <w:lang w:eastAsia="el-GR" w:bidi="el-GR"/>
          <w14:ligatures w14:val="none"/>
        </w:rPr>
        <w:t>ΘΕΜΑ Α2</w:t>
      </w:r>
    </w:p>
    <w:p w14:paraId="05A65E4E" w14:textId="5E675D9F" w:rsidR="00572AB3" w:rsidRDefault="00572AB3" w:rsidP="000E043C">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sidRPr="000E043C">
        <w:rPr>
          <w:rFonts w:ascii="Times New Roman" w:eastAsia="Times New Roman" w:hAnsi="Times New Roman" w:cs="Times New Roman"/>
          <w:b/>
          <w:bCs/>
          <w:color w:val="000000"/>
          <w:kern w:val="0"/>
          <w:sz w:val="24"/>
          <w:szCs w:val="24"/>
          <w:lang w:eastAsia="el-GR" w:bidi="el-GR"/>
          <w14:ligatures w14:val="none"/>
        </w:rPr>
        <w:t>α</w:t>
      </w:r>
      <w:r>
        <w:rPr>
          <w:rFonts w:ascii="Times New Roman" w:eastAsia="Times New Roman" w:hAnsi="Times New Roman" w:cs="Times New Roman"/>
          <w:color w:val="000000"/>
          <w:kern w:val="0"/>
          <w:sz w:val="24"/>
          <w:szCs w:val="24"/>
          <w:lang w:eastAsia="el-GR" w:bidi="el-GR"/>
          <w14:ligatures w14:val="none"/>
        </w:rPr>
        <w:t>. Λ (σελ. 42)</w:t>
      </w:r>
    </w:p>
    <w:p w14:paraId="48B48102" w14:textId="241B4626" w:rsidR="000E043C" w:rsidRDefault="00572AB3" w:rsidP="000E043C">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sidRPr="000E043C">
        <w:rPr>
          <w:rFonts w:ascii="Times New Roman" w:eastAsia="Times New Roman" w:hAnsi="Times New Roman" w:cs="Times New Roman"/>
          <w:b/>
          <w:bCs/>
          <w:color w:val="000000"/>
          <w:kern w:val="0"/>
          <w:sz w:val="24"/>
          <w:szCs w:val="24"/>
          <w:lang w:eastAsia="el-GR" w:bidi="el-GR"/>
          <w14:ligatures w14:val="none"/>
        </w:rPr>
        <w:t>β</w:t>
      </w:r>
      <w:r>
        <w:rPr>
          <w:rFonts w:ascii="Times New Roman" w:eastAsia="Times New Roman" w:hAnsi="Times New Roman" w:cs="Times New Roman"/>
          <w:color w:val="000000"/>
          <w:kern w:val="0"/>
          <w:sz w:val="24"/>
          <w:szCs w:val="24"/>
          <w:lang w:eastAsia="el-GR" w:bidi="el-GR"/>
          <w14:ligatures w14:val="none"/>
        </w:rPr>
        <w:t xml:space="preserve">. Σ (σελ. </w:t>
      </w:r>
      <w:r w:rsidR="000E043C">
        <w:rPr>
          <w:rFonts w:ascii="Times New Roman" w:eastAsia="Times New Roman" w:hAnsi="Times New Roman" w:cs="Times New Roman"/>
          <w:color w:val="000000"/>
          <w:kern w:val="0"/>
          <w:sz w:val="24"/>
          <w:szCs w:val="24"/>
          <w:lang w:eastAsia="el-GR" w:bidi="el-GR"/>
          <w14:ligatures w14:val="none"/>
        </w:rPr>
        <w:t>62)</w:t>
      </w:r>
    </w:p>
    <w:p w14:paraId="61F061EC" w14:textId="699FD79D" w:rsidR="000E043C" w:rsidRDefault="000E043C" w:rsidP="000E043C">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sidRPr="000E043C">
        <w:rPr>
          <w:rFonts w:ascii="Times New Roman" w:eastAsia="Times New Roman" w:hAnsi="Times New Roman" w:cs="Times New Roman"/>
          <w:b/>
          <w:bCs/>
          <w:color w:val="000000"/>
          <w:kern w:val="0"/>
          <w:sz w:val="24"/>
          <w:szCs w:val="24"/>
          <w:lang w:eastAsia="el-GR" w:bidi="el-GR"/>
          <w14:ligatures w14:val="none"/>
        </w:rPr>
        <w:t>γ</w:t>
      </w:r>
      <w:r>
        <w:rPr>
          <w:rFonts w:ascii="Times New Roman" w:eastAsia="Times New Roman" w:hAnsi="Times New Roman" w:cs="Times New Roman"/>
          <w:color w:val="000000"/>
          <w:kern w:val="0"/>
          <w:sz w:val="24"/>
          <w:szCs w:val="24"/>
          <w:lang w:eastAsia="el-GR" w:bidi="el-GR"/>
          <w14:ligatures w14:val="none"/>
        </w:rPr>
        <w:t>. Λ (σελ. 105)</w:t>
      </w:r>
    </w:p>
    <w:p w14:paraId="38CB9BEF" w14:textId="2768C1BD" w:rsidR="000E043C" w:rsidRDefault="000E043C" w:rsidP="000E043C">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sidRPr="000E043C">
        <w:rPr>
          <w:rFonts w:ascii="Times New Roman" w:eastAsia="Times New Roman" w:hAnsi="Times New Roman" w:cs="Times New Roman"/>
          <w:b/>
          <w:bCs/>
          <w:color w:val="000000"/>
          <w:kern w:val="0"/>
          <w:sz w:val="24"/>
          <w:szCs w:val="24"/>
          <w:lang w:eastAsia="el-GR" w:bidi="el-GR"/>
          <w14:ligatures w14:val="none"/>
        </w:rPr>
        <w:t>δ</w:t>
      </w:r>
      <w:r>
        <w:rPr>
          <w:rFonts w:ascii="Times New Roman" w:eastAsia="Times New Roman" w:hAnsi="Times New Roman" w:cs="Times New Roman"/>
          <w:color w:val="000000"/>
          <w:kern w:val="0"/>
          <w:sz w:val="24"/>
          <w:szCs w:val="24"/>
          <w:lang w:eastAsia="el-GR" w:bidi="el-GR"/>
          <w14:ligatures w14:val="none"/>
        </w:rPr>
        <w:t>. Σ (σελ. 133)</w:t>
      </w:r>
    </w:p>
    <w:p w14:paraId="24B74F45" w14:textId="68CAABD7" w:rsidR="000E043C" w:rsidRPr="00572AB3" w:rsidRDefault="000E043C" w:rsidP="000E043C">
      <w:pPr>
        <w:widowControl w:val="0"/>
        <w:spacing w:after="0" w:line="240" w:lineRule="auto"/>
        <w:jc w:val="both"/>
        <w:rPr>
          <w:rFonts w:ascii="Times New Roman" w:eastAsia="Times New Roman" w:hAnsi="Times New Roman" w:cs="Times New Roman"/>
          <w:color w:val="000000"/>
          <w:kern w:val="0"/>
          <w:sz w:val="24"/>
          <w:szCs w:val="24"/>
          <w:lang w:eastAsia="el-GR" w:bidi="el-GR"/>
          <w14:ligatures w14:val="none"/>
        </w:rPr>
      </w:pPr>
      <w:r w:rsidRPr="000E043C">
        <w:rPr>
          <w:rFonts w:ascii="Times New Roman" w:eastAsia="Times New Roman" w:hAnsi="Times New Roman" w:cs="Times New Roman"/>
          <w:b/>
          <w:bCs/>
          <w:color w:val="000000"/>
          <w:kern w:val="0"/>
          <w:sz w:val="24"/>
          <w:szCs w:val="24"/>
          <w:lang w:eastAsia="el-GR" w:bidi="el-GR"/>
          <w14:ligatures w14:val="none"/>
        </w:rPr>
        <w:t>ε</w:t>
      </w:r>
      <w:r>
        <w:rPr>
          <w:rFonts w:ascii="Times New Roman" w:eastAsia="Times New Roman" w:hAnsi="Times New Roman" w:cs="Times New Roman"/>
          <w:color w:val="000000"/>
          <w:kern w:val="0"/>
          <w:sz w:val="24"/>
          <w:szCs w:val="24"/>
          <w:lang w:eastAsia="el-GR" w:bidi="el-GR"/>
          <w14:ligatures w14:val="none"/>
        </w:rPr>
        <w:t>. Σ (σελ. 220)</w:t>
      </w:r>
    </w:p>
    <w:p w14:paraId="448B6502" w14:textId="77777777" w:rsidR="000465F4" w:rsidRPr="000E043C" w:rsidRDefault="000465F4" w:rsidP="000465F4">
      <w:pPr>
        <w:widowControl w:val="0"/>
        <w:tabs>
          <w:tab w:val="left" w:pos="3955"/>
        </w:tabs>
        <w:spacing w:after="0"/>
        <w:jc w:val="both"/>
        <w:rPr>
          <w:rFonts w:ascii="Times New Roman" w:eastAsia="Times New Roman" w:hAnsi="Times New Roman" w:cs="Times New Roman"/>
          <w:b/>
          <w:bCs/>
          <w:color w:val="000000"/>
          <w:kern w:val="0"/>
          <w:sz w:val="24"/>
          <w:szCs w:val="24"/>
          <w:lang w:eastAsia="el-GR" w:bidi="el-GR"/>
          <w14:ligatures w14:val="none"/>
        </w:rPr>
      </w:pPr>
    </w:p>
    <w:p w14:paraId="173D1ED3" w14:textId="77777777" w:rsidR="007D1FBA" w:rsidRDefault="007D1FBA" w:rsidP="000465F4">
      <w:pPr>
        <w:autoSpaceDE w:val="0"/>
        <w:autoSpaceDN w:val="0"/>
        <w:adjustRightInd w:val="0"/>
        <w:spacing w:after="0" w:line="240" w:lineRule="auto"/>
        <w:jc w:val="both"/>
        <w:rPr>
          <w:rFonts w:ascii="Times New Roman" w:eastAsia="MyriadPro-Regular" w:hAnsi="Times New Roman" w:cs="Times New Roman"/>
          <w:b/>
          <w:bCs/>
          <w:kern w:val="0"/>
          <w:sz w:val="24"/>
          <w:szCs w:val="24"/>
        </w:rPr>
      </w:pPr>
    </w:p>
    <w:p w14:paraId="507F8461" w14:textId="77777777" w:rsidR="007D1FBA" w:rsidRDefault="007D1FBA" w:rsidP="000465F4">
      <w:pPr>
        <w:autoSpaceDE w:val="0"/>
        <w:autoSpaceDN w:val="0"/>
        <w:adjustRightInd w:val="0"/>
        <w:spacing w:after="0" w:line="240" w:lineRule="auto"/>
        <w:jc w:val="both"/>
        <w:rPr>
          <w:rFonts w:ascii="Times New Roman" w:eastAsia="MyriadPro-Regular" w:hAnsi="Times New Roman" w:cs="Times New Roman"/>
          <w:b/>
          <w:bCs/>
          <w:kern w:val="0"/>
          <w:sz w:val="24"/>
          <w:szCs w:val="24"/>
        </w:rPr>
      </w:pPr>
    </w:p>
    <w:p w14:paraId="32AEDF96" w14:textId="1ED4459E" w:rsidR="000465F4" w:rsidRPr="00DF060E" w:rsidRDefault="00DF060E" w:rsidP="00243E1A">
      <w:pPr>
        <w:autoSpaceDE w:val="0"/>
        <w:autoSpaceDN w:val="0"/>
        <w:adjustRightInd w:val="0"/>
        <w:spacing w:after="0" w:line="240" w:lineRule="auto"/>
        <w:jc w:val="center"/>
        <w:rPr>
          <w:rFonts w:ascii="Times New Roman" w:eastAsia="MyriadPro-Regular" w:hAnsi="Times New Roman" w:cs="Times New Roman"/>
          <w:b/>
          <w:bCs/>
          <w:kern w:val="0"/>
          <w:sz w:val="24"/>
          <w:szCs w:val="24"/>
        </w:rPr>
      </w:pPr>
      <w:r w:rsidRPr="00DF060E">
        <w:rPr>
          <w:rFonts w:ascii="Times New Roman" w:eastAsia="MyriadPro-Regular" w:hAnsi="Times New Roman" w:cs="Times New Roman"/>
          <w:b/>
          <w:bCs/>
          <w:kern w:val="0"/>
          <w:sz w:val="24"/>
          <w:szCs w:val="24"/>
        </w:rPr>
        <w:t>ΘΕΜΑ Β1</w:t>
      </w:r>
    </w:p>
    <w:p w14:paraId="0A7ACB2F" w14:textId="6488917E" w:rsidR="00E83327" w:rsidRPr="00E83327" w:rsidRDefault="00E83327" w:rsidP="00E83327">
      <w:pPr>
        <w:autoSpaceDE w:val="0"/>
        <w:autoSpaceDN w:val="0"/>
        <w:adjustRightInd w:val="0"/>
        <w:spacing w:after="0" w:line="240" w:lineRule="auto"/>
        <w:rPr>
          <w:rFonts w:ascii="Times New Roman" w:eastAsia="MyriadPro-Regular" w:hAnsi="Times New Roman" w:cs="Times New Roman"/>
          <w:kern w:val="0"/>
          <w:sz w:val="24"/>
          <w:szCs w:val="24"/>
        </w:rPr>
      </w:pPr>
      <w:r w:rsidRPr="00E83327">
        <w:rPr>
          <w:rFonts w:ascii="Times New Roman" w:eastAsia="MyriadPro-Regular" w:hAnsi="Times New Roman" w:cs="Times New Roman"/>
          <w:kern w:val="0"/>
          <w:sz w:val="24"/>
          <w:szCs w:val="24"/>
        </w:rPr>
        <w:t>Το κόμμα</w:t>
      </w:r>
      <w:r>
        <w:rPr>
          <w:rFonts w:ascii="Times New Roman" w:eastAsia="MyriadPro-Regular" w:hAnsi="Times New Roman" w:cs="Times New Roman"/>
          <w:kern w:val="0"/>
          <w:sz w:val="24"/>
          <w:szCs w:val="24"/>
        </w:rPr>
        <w:t xml:space="preserve"> </w:t>
      </w:r>
      <w:r w:rsidRPr="00E83327">
        <w:rPr>
          <w:rFonts w:ascii="Times New Roman" w:eastAsia="MyriadPro-Regular" w:hAnsi="Times New Roman" w:cs="Times New Roman"/>
          <w:kern w:val="0"/>
          <w:sz w:val="24"/>
          <w:szCs w:val="24"/>
        </w:rPr>
        <w:t>ιδρύθηκε  τυπικά στις 22 Αυγούστου 1910, από μέλη της Εθνοσυνέλευσης.</w:t>
      </w:r>
    </w:p>
    <w:p w14:paraId="0ECA022C" w14:textId="77777777" w:rsidR="00F43B26" w:rsidRDefault="00DF060E" w:rsidP="00DF060E">
      <w:pPr>
        <w:autoSpaceDE w:val="0"/>
        <w:autoSpaceDN w:val="0"/>
        <w:adjustRightInd w:val="0"/>
        <w:spacing w:after="0" w:line="240" w:lineRule="auto"/>
        <w:jc w:val="both"/>
        <w:rPr>
          <w:rFonts w:ascii="Times New Roman" w:eastAsia="MyriadPro-Regular" w:hAnsi="Times New Roman" w:cs="Times New Roman"/>
          <w:kern w:val="0"/>
          <w:sz w:val="24"/>
          <w:szCs w:val="24"/>
        </w:rPr>
      </w:pPr>
      <w:r w:rsidRPr="00DF060E">
        <w:rPr>
          <w:rFonts w:ascii="Times New Roman" w:eastAsia="MyriadPro-Regular" w:hAnsi="Times New Roman" w:cs="Times New Roman"/>
          <w:kern w:val="0"/>
          <w:sz w:val="24"/>
          <w:szCs w:val="24"/>
        </w:rPr>
        <w:t xml:space="preserve">Όσον αφορά τη δομή του </w:t>
      </w:r>
      <w:proofErr w:type="spellStart"/>
      <w:r w:rsidRPr="00DF060E">
        <w:rPr>
          <w:rFonts w:ascii="Times New Roman" w:eastAsia="MyriadPro-Regular" w:hAnsi="Times New Roman" w:cs="Times New Roman"/>
          <w:kern w:val="0"/>
          <w:sz w:val="24"/>
          <w:szCs w:val="24"/>
        </w:rPr>
        <w:t>βενιζελικού</w:t>
      </w:r>
      <w:proofErr w:type="spellEnd"/>
      <w:r w:rsidRPr="00DF060E">
        <w:rPr>
          <w:rFonts w:ascii="Times New Roman" w:eastAsia="MyriadPro-Regular" w:hAnsi="Times New Roman" w:cs="Times New Roman"/>
          <w:kern w:val="0"/>
          <w:sz w:val="24"/>
          <w:szCs w:val="24"/>
        </w:rPr>
        <w:t xml:space="preserve"> κόμματος, αυτό ήταν σε μεγάλο βαθμό προσωποπαγές. Ο Βενιζέλος, με ισχυρή θέση στο Κοινοβούλιο και μεγάλο</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κύρος, είχε τα πάντα υπό τον έλεγχό του, όπως και ο Τρικούπης. Οι σύνδεσμοι</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 xml:space="preserve">Φιλελευθέρων που είχαν ιδρυθεί δεν έπαιζαν κάποιον ιδιαίτερο ρόλο στη διαμόρφωση της πολιτικής του κόμματος και δεν διέφεραν σημαντικά από τις τοπικές ομάδες φίλων που σχημάτιζαν τα παραδοσιακά κόμματα. </w:t>
      </w:r>
    </w:p>
    <w:p w14:paraId="79C43982" w14:textId="11733FBE" w:rsidR="00DF060E" w:rsidRDefault="00DF060E" w:rsidP="00DF060E">
      <w:pPr>
        <w:autoSpaceDE w:val="0"/>
        <w:autoSpaceDN w:val="0"/>
        <w:adjustRightInd w:val="0"/>
        <w:spacing w:after="0" w:line="240" w:lineRule="auto"/>
        <w:jc w:val="both"/>
        <w:rPr>
          <w:rFonts w:ascii="Times New Roman" w:eastAsia="MyriadPro-Regular" w:hAnsi="Times New Roman" w:cs="Times New Roman"/>
          <w:kern w:val="0"/>
          <w:sz w:val="24"/>
          <w:szCs w:val="24"/>
        </w:rPr>
      </w:pPr>
      <w:r w:rsidRPr="00DF060E">
        <w:rPr>
          <w:rFonts w:ascii="Times New Roman" w:eastAsia="MyriadPro-Regular" w:hAnsi="Times New Roman" w:cs="Times New Roman"/>
          <w:kern w:val="0"/>
          <w:sz w:val="24"/>
          <w:szCs w:val="24"/>
        </w:rPr>
        <w:t>Το 1912 άρχισε να</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αναδιοργανώνεται το κόμμα, με την ίδρυση Λέσχης Φιλελευθέρων στην Αθήνα</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 xml:space="preserve">και σε ορισμένες άλλες εκλογικές περιφέρειες. Οι </w:t>
      </w:r>
      <w:proofErr w:type="spellStart"/>
      <w:r w:rsidRPr="00DF060E">
        <w:rPr>
          <w:rFonts w:ascii="Times New Roman" w:eastAsia="MyriadPro-Regular" w:hAnsi="Times New Roman" w:cs="Times New Roman"/>
          <w:kern w:val="0"/>
          <w:sz w:val="24"/>
          <w:szCs w:val="24"/>
        </w:rPr>
        <w:t>βενιζελικοί</w:t>
      </w:r>
      <w:proofErr w:type="spellEnd"/>
      <w:r w:rsidRPr="00DF060E">
        <w:rPr>
          <w:rFonts w:ascii="Times New Roman" w:eastAsia="MyriadPro-Regular" w:hAnsi="Times New Roman" w:cs="Times New Roman"/>
          <w:kern w:val="0"/>
          <w:sz w:val="24"/>
          <w:szCs w:val="24"/>
        </w:rPr>
        <w:t xml:space="preserve"> είχαν πλάσει στο</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νου τους ένα ιδεατό κόμμα, χωρίς τις μικρότητες και τις διχόνοιες της παλιάς πολιτικής ελίτ, όμως αυτό δεν είχε σχέση με την πραγματικότητα. Η ηγεσία έπρεπε</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αναγκαστικά να λαμβάνει υπόψη κοινωνικά και τοπικά συμφέροντα καθώς και</w:t>
      </w:r>
      <w:r>
        <w:rPr>
          <w:rFonts w:ascii="Times New Roman" w:eastAsia="MyriadPro-Regular" w:hAnsi="Times New Roman" w:cs="Times New Roman"/>
          <w:kern w:val="0"/>
          <w:sz w:val="24"/>
          <w:szCs w:val="24"/>
        </w:rPr>
        <w:t xml:space="preserve"> </w:t>
      </w:r>
      <w:r w:rsidRPr="00DF060E">
        <w:rPr>
          <w:rFonts w:ascii="Times New Roman" w:eastAsia="MyriadPro-Regular" w:hAnsi="Times New Roman" w:cs="Times New Roman"/>
          <w:kern w:val="0"/>
          <w:sz w:val="24"/>
          <w:szCs w:val="24"/>
        </w:rPr>
        <w:t>αντιπαλότητες ανάμεσα σε στελέχη, όπως συνέβαινε και σε κάθε άλλο κόμμα.</w:t>
      </w:r>
      <w:r>
        <w:rPr>
          <w:rFonts w:ascii="Times New Roman" w:eastAsia="MyriadPro-Regular" w:hAnsi="Times New Roman" w:cs="Times New Roman"/>
          <w:kern w:val="0"/>
          <w:sz w:val="24"/>
          <w:szCs w:val="24"/>
        </w:rPr>
        <w:t xml:space="preserve"> (σελ. </w:t>
      </w:r>
      <w:r w:rsidR="00F43B26">
        <w:rPr>
          <w:rFonts w:ascii="Times New Roman" w:eastAsia="MyriadPro-Regular" w:hAnsi="Times New Roman" w:cs="Times New Roman"/>
          <w:kern w:val="0"/>
          <w:sz w:val="24"/>
          <w:szCs w:val="24"/>
        </w:rPr>
        <w:t xml:space="preserve">90 και </w:t>
      </w:r>
      <w:r>
        <w:rPr>
          <w:rFonts w:ascii="Times New Roman" w:eastAsia="MyriadPro-Regular" w:hAnsi="Times New Roman" w:cs="Times New Roman"/>
          <w:kern w:val="0"/>
          <w:sz w:val="24"/>
          <w:szCs w:val="24"/>
        </w:rPr>
        <w:t>91)</w:t>
      </w:r>
    </w:p>
    <w:p w14:paraId="61D8796F" w14:textId="77777777" w:rsidR="00F43B26" w:rsidRDefault="00F43B26" w:rsidP="00DF060E">
      <w:pPr>
        <w:autoSpaceDE w:val="0"/>
        <w:autoSpaceDN w:val="0"/>
        <w:adjustRightInd w:val="0"/>
        <w:spacing w:after="0" w:line="240" w:lineRule="auto"/>
        <w:jc w:val="both"/>
        <w:rPr>
          <w:rFonts w:ascii="Times New Roman" w:eastAsia="MyriadPro-Regular" w:hAnsi="Times New Roman" w:cs="Times New Roman"/>
          <w:kern w:val="0"/>
          <w:sz w:val="24"/>
          <w:szCs w:val="24"/>
        </w:rPr>
      </w:pPr>
    </w:p>
    <w:p w14:paraId="4400E173" w14:textId="2EB70DE0" w:rsidR="00F43B26" w:rsidRPr="00F43B26" w:rsidRDefault="00F43B26" w:rsidP="00243E1A">
      <w:pPr>
        <w:autoSpaceDE w:val="0"/>
        <w:autoSpaceDN w:val="0"/>
        <w:adjustRightInd w:val="0"/>
        <w:spacing w:after="0" w:line="240" w:lineRule="auto"/>
        <w:jc w:val="center"/>
        <w:rPr>
          <w:rFonts w:ascii="Times New Roman" w:eastAsia="MyriadPro-Regular" w:hAnsi="Times New Roman" w:cs="Times New Roman"/>
          <w:b/>
          <w:bCs/>
          <w:kern w:val="0"/>
          <w:sz w:val="24"/>
          <w:szCs w:val="24"/>
        </w:rPr>
      </w:pPr>
      <w:r w:rsidRPr="00F43B26">
        <w:rPr>
          <w:rFonts w:ascii="Times New Roman" w:eastAsia="MyriadPro-Regular" w:hAnsi="Times New Roman" w:cs="Times New Roman"/>
          <w:b/>
          <w:bCs/>
          <w:kern w:val="0"/>
          <w:sz w:val="24"/>
          <w:szCs w:val="24"/>
        </w:rPr>
        <w:t>ΘΕΜΑ Β2</w:t>
      </w:r>
    </w:p>
    <w:p w14:paraId="4753F002" w14:textId="158B3F45" w:rsidR="00E57F9D" w:rsidRPr="00E57F9D" w:rsidRDefault="00E57F9D" w:rsidP="00E57F9D">
      <w:pPr>
        <w:autoSpaceDE w:val="0"/>
        <w:autoSpaceDN w:val="0"/>
        <w:adjustRightInd w:val="0"/>
        <w:spacing w:after="0" w:line="240" w:lineRule="auto"/>
        <w:jc w:val="both"/>
        <w:rPr>
          <w:rFonts w:ascii="Times New Roman" w:eastAsia="MyriadPro-Regular" w:hAnsi="Times New Roman" w:cs="Times New Roman"/>
          <w:kern w:val="0"/>
          <w:sz w:val="24"/>
          <w:szCs w:val="24"/>
        </w:rPr>
      </w:pPr>
      <w:r w:rsidRPr="00E57F9D">
        <w:rPr>
          <w:rFonts w:ascii="Times New Roman" w:eastAsia="MyriadPro-Regular" w:hAnsi="Times New Roman" w:cs="Times New Roman"/>
          <w:kern w:val="0"/>
          <w:sz w:val="24"/>
          <w:szCs w:val="24"/>
        </w:rPr>
        <w:t>Η</w:t>
      </w:r>
      <w:r w:rsidR="009326B6" w:rsidRPr="009326B6">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πρώτη κυβέρνηση της Κρητικής Πολιτείας εργάστηκε με ζήλο και απέδωσε σε σύντομο χρονικό διάστημα σημαντικό έργο. Εξέδωσε πολύ γρήγορα νόμους και διατάγματα, έκοψε κρητικό νόμισμα (την κρητική δραχμή), ίδρυσε την Κρητική Τράπεζα, οργάνωσε ταχυδρομική υπηρεσία και Χωροφυλακή με</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Ιταλούς αξιωματικούς και υπαξιωματικούς (καραμπινιέρους). Ιδιαίτερη ήταν η</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μέριμνα για την εκπαίδευση και τη δημόσια υγεία. Αντιμετωπίστηκε το μεγάλο</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πρόβλημα της λέπρας, που είχε προσλάβει ενδημική μορφή στις πόλεις και τα</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χωριά της Κρήτης, με την οργάνωση του λεπροκομείου της Σπιναλόγκας (1903),</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ιδρύθηκαν πολλά σχολεία και διορίστηκαν δάσκαλοι.</w:t>
      </w:r>
    </w:p>
    <w:p w14:paraId="5D323B4B" w14:textId="79972D3A" w:rsidR="00E57F9D" w:rsidRPr="00E57F9D" w:rsidRDefault="00E57F9D" w:rsidP="00E57F9D">
      <w:pPr>
        <w:autoSpaceDE w:val="0"/>
        <w:autoSpaceDN w:val="0"/>
        <w:adjustRightInd w:val="0"/>
        <w:spacing w:after="0" w:line="240" w:lineRule="auto"/>
        <w:jc w:val="both"/>
        <w:rPr>
          <w:rFonts w:ascii="Times New Roman" w:eastAsia="MyriadPro-Regular" w:hAnsi="Times New Roman" w:cs="Times New Roman"/>
          <w:kern w:val="0"/>
          <w:sz w:val="24"/>
          <w:szCs w:val="24"/>
        </w:rPr>
      </w:pPr>
      <w:r w:rsidRPr="00E57F9D">
        <w:rPr>
          <w:rFonts w:ascii="Times New Roman" w:eastAsia="MyriadPro-Regular" w:hAnsi="Times New Roman" w:cs="Times New Roman"/>
          <w:kern w:val="0"/>
          <w:sz w:val="24"/>
          <w:szCs w:val="24"/>
        </w:rPr>
        <w:t>Ένα σοβαρό ζήτημα, που επίσης αντιμετωπίστηκε με επιτυχία, ήταν το καθεστώς της τοπικής Εκκλησίας. Με τον Οργανικό Νόμο του 1900, δόθηκε λύση</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 xml:space="preserve">σε ακανθώδη εκκλησιαστικά ζητήματα, όπως ήταν η σχέση της Εκκλησίας </w:t>
      </w:r>
      <w:r>
        <w:rPr>
          <w:rFonts w:ascii="Times New Roman" w:eastAsia="MyriadPro-Regular" w:hAnsi="Times New Roman" w:cs="Times New Roman"/>
          <w:kern w:val="0"/>
          <w:sz w:val="24"/>
          <w:szCs w:val="24"/>
        </w:rPr>
        <w:t xml:space="preserve">της </w:t>
      </w:r>
      <w:r w:rsidRPr="00E57F9D">
        <w:rPr>
          <w:rFonts w:ascii="Times New Roman" w:eastAsia="MyriadPro-Regular" w:hAnsi="Times New Roman" w:cs="Times New Roman"/>
          <w:kern w:val="0"/>
          <w:sz w:val="24"/>
          <w:szCs w:val="24"/>
        </w:rPr>
        <w:t>Κρήτης με το Οικουμενικό Πατριαρχείο και η εκλογή Μητροπολίτη και Επισκόπων. Το βασικό σχήμα, που ισχύει με μικρές τροποποιήσεις έως σήμερα, είναι</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ένα καθεστώς ημιαυτόνομης Εκκλησίας, της οποίας ο Προκαθήμενος εκλέγεται</w:t>
      </w:r>
      <w:r>
        <w:rPr>
          <w:rFonts w:ascii="Times New Roman" w:eastAsia="MyriadPro-Regular" w:hAnsi="Times New Roman" w:cs="Times New Roman"/>
          <w:kern w:val="0"/>
          <w:sz w:val="24"/>
          <w:szCs w:val="24"/>
        </w:rPr>
        <w:t xml:space="preserve"> </w:t>
      </w:r>
      <w:r w:rsidRPr="00E57F9D">
        <w:rPr>
          <w:rFonts w:ascii="Times New Roman" w:eastAsia="MyriadPro-Regular" w:hAnsi="Times New Roman" w:cs="Times New Roman"/>
          <w:kern w:val="0"/>
          <w:sz w:val="24"/>
          <w:szCs w:val="24"/>
        </w:rPr>
        <w:t xml:space="preserve">από το Οικουμενικό Πατριαρχείο και η Κρητική Πολιτεία εκδίδει το Διάταγμα </w:t>
      </w:r>
      <w:r>
        <w:rPr>
          <w:rFonts w:ascii="Times New Roman" w:eastAsia="MyriadPro-Regular" w:hAnsi="Times New Roman" w:cs="Times New Roman"/>
          <w:kern w:val="0"/>
          <w:sz w:val="24"/>
          <w:szCs w:val="24"/>
        </w:rPr>
        <w:t xml:space="preserve">της </w:t>
      </w:r>
      <w:r w:rsidRPr="00E57F9D">
        <w:rPr>
          <w:rFonts w:ascii="Times New Roman" w:eastAsia="MyriadPro-Regular" w:hAnsi="Times New Roman" w:cs="Times New Roman"/>
          <w:kern w:val="0"/>
          <w:sz w:val="24"/>
          <w:szCs w:val="24"/>
        </w:rPr>
        <w:t>αναγνώρισης και εγκατάστασής του.</w:t>
      </w:r>
      <w:r>
        <w:rPr>
          <w:rFonts w:ascii="Times New Roman" w:eastAsia="MyriadPro-Regular" w:hAnsi="Times New Roman" w:cs="Times New Roman"/>
          <w:kern w:val="0"/>
          <w:sz w:val="24"/>
          <w:szCs w:val="24"/>
        </w:rPr>
        <w:t xml:space="preserve"> (σελ. 208)</w:t>
      </w:r>
    </w:p>
    <w:p w14:paraId="61AAE03B" w14:textId="596167F5" w:rsidR="00F43B26" w:rsidRDefault="00F43B26" w:rsidP="00E57F9D">
      <w:pPr>
        <w:autoSpaceDE w:val="0"/>
        <w:autoSpaceDN w:val="0"/>
        <w:adjustRightInd w:val="0"/>
        <w:spacing w:after="0" w:line="240" w:lineRule="auto"/>
        <w:jc w:val="both"/>
        <w:rPr>
          <w:rFonts w:ascii="Times New Roman" w:eastAsia="MyriadPro-Regular" w:hAnsi="Times New Roman" w:cs="Times New Roman"/>
          <w:kern w:val="0"/>
          <w:sz w:val="24"/>
          <w:szCs w:val="24"/>
        </w:rPr>
      </w:pPr>
    </w:p>
    <w:p w14:paraId="69AADCB4" w14:textId="77777777" w:rsidR="00FB2F8C" w:rsidRDefault="00FB2F8C" w:rsidP="00FB2F8C">
      <w:pPr>
        <w:pStyle w:val="Web"/>
        <w:spacing w:before="0" w:beforeAutospacing="0" w:after="0" w:afterAutospacing="0"/>
        <w:jc w:val="center"/>
        <w:rPr>
          <w:b/>
          <w:bCs/>
        </w:rPr>
      </w:pPr>
      <w:r>
        <w:rPr>
          <w:b/>
          <w:bCs/>
        </w:rPr>
        <w:t>ΘΕΜΑ Γ1</w:t>
      </w:r>
    </w:p>
    <w:p w14:paraId="5AE1DCD3" w14:textId="77777777" w:rsidR="00FB2F8C" w:rsidRDefault="00FB2F8C" w:rsidP="00FB2F8C">
      <w:pPr>
        <w:pStyle w:val="Web"/>
        <w:spacing w:before="0" w:beforeAutospacing="0" w:after="0" w:afterAutospacing="0"/>
        <w:jc w:val="both"/>
      </w:pPr>
      <w:r w:rsidRPr="000C2BD1">
        <w:rPr>
          <w:b/>
          <w:bCs/>
        </w:rPr>
        <w:t>Γ1.α.</w:t>
      </w:r>
      <w:r>
        <w:t xml:space="preserve"> </w:t>
      </w:r>
    </w:p>
    <w:p w14:paraId="25E17906" w14:textId="77777777" w:rsidR="00FB2F8C" w:rsidRDefault="00FB2F8C" w:rsidP="00FB2F8C">
      <w:pPr>
        <w:pStyle w:val="Web"/>
        <w:spacing w:before="0" w:beforeAutospacing="0" w:after="0" w:afterAutospacing="0"/>
        <w:jc w:val="both"/>
      </w:pPr>
      <w:r>
        <w:rPr>
          <w:color w:val="000000"/>
        </w:rPr>
        <w:t>Για την προσέγγιση της  απάντησης στο ζήτημα Γ1, οι μαθητές καλούνται να αξιοποιήσουν στοιχεία από τις σελίδες 121, 122 του σχολικού εγχειριδίου καθώς και την περίοδο «Το πιο σημαντικό…. Από τη Χίο»  της σελίδας 20.</w:t>
      </w:r>
    </w:p>
    <w:p w14:paraId="55ECA402" w14:textId="77777777" w:rsidR="00FB2F8C" w:rsidRPr="000C2BD1" w:rsidRDefault="00FB2F8C" w:rsidP="00FB2F8C">
      <w:pPr>
        <w:spacing w:after="0" w:line="240" w:lineRule="auto"/>
        <w:jc w:val="both"/>
        <w:rPr>
          <w:rFonts w:ascii="Times New Roman" w:hAnsi="Times New Roman" w:cs="Times New Roman"/>
          <w:sz w:val="24"/>
          <w:szCs w:val="24"/>
        </w:rPr>
      </w:pPr>
      <w:r w:rsidRPr="000C2BD1">
        <w:rPr>
          <w:rFonts w:ascii="Times New Roman" w:hAnsi="Times New Roman" w:cs="Times New Roman"/>
          <w:sz w:val="24"/>
          <w:szCs w:val="24"/>
        </w:rPr>
        <w:t>Επίσης, σελίδα 121: Τον Ιούνιο του 1824 σήμανε η ώρα της προσφυγιάς και για τους Ψαριανούς.</w:t>
      </w:r>
      <w:r>
        <w:rPr>
          <w:rFonts w:ascii="Times New Roman" w:hAnsi="Times New Roman" w:cs="Times New Roman"/>
          <w:sz w:val="24"/>
          <w:szCs w:val="24"/>
        </w:rPr>
        <w:t xml:space="preserve"> </w:t>
      </w:r>
      <w:r w:rsidRPr="000C2BD1">
        <w:rPr>
          <w:rFonts w:ascii="Times New Roman" w:hAnsi="Times New Roman" w:cs="Times New Roman"/>
          <w:sz w:val="24"/>
          <w:szCs w:val="24"/>
        </w:rPr>
        <w:t>Περίπου 3.600 εγκατέλειψαν το κατεστραμμένο νησί. Στις Κυκλάδες, όπου κυρίως κατευθύνθηκαν, δεν αντιμετωπίστηκαν παντού</w:t>
      </w:r>
      <w:r>
        <w:rPr>
          <w:rFonts w:ascii="Times New Roman" w:hAnsi="Times New Roman" w:cs="Times New Roman"/>
          <w:sz w:val="24"/>
          <w:szCs w:val="24"/>
        </w:rPr>
        <w:t xml:space="preserve"> </w:t>
      </w:r>
      <w:r w:rsidRPr="000C2BD1">
        <w:rPr>
          <w:rFonts w:ascii="Times New Roman" w:hAnsi="Times New Roman" w:cs="Times New Roman"/>
          <w:sz w:val="24"/>
          <w:szCs w:val="24"/>
        </w:rPr>
        <w:t>με τον ίδιο τρόπο. Ευπρόσδεκτοι ήταν στην Τήνο, η κοινότητα της οποίας μερίμνησε άμεσα για τη συντήρησή τους. Από εκεί οι περισσότεροι μετοίκησαν</w:t>
      </w:r>
      <w:r>
        <w:rPr>
          <w:rFonts w:ascii="Times New Roman" w:hAnsi="Times New Roman" w:cs="Times New Roman"/>
          <w:sz w:val="24"/>
          <w:szCs w:val="24"/>
        </w:rPr>
        <w:t xml:space="preserve"> </w:t>
      </w:r>
      <w:r w:rsidRPr="000C2BD1">
        <w:rPr>
          <w:rFonts w:ascii="Times New Roman" w:hAnsi="Times New Roman" w:cs="Times New Roman"/>
          <w:sz w:val="24"/>
          <w:szCs w:val="24"/>
        </w:rPr>
        <w:t>στη γειτονική Σύρο</w:t>
      </w:r>
    </w:p>
    <w:p w14:paraId="725CCFD8" w14:textId="77777777" w:rsidR="00FB2F8C" w:rsidRDefault="00FB2F8C" w:rsidP="00FB2F8C">
      <w:pPr>
        <w:spacing w:after="0" w:line="240" w:lineRule="auto"/>
        <w:jc w:val="both"/>
        <w:rPr>
          <w:rFonts w:ascii="Times New Roman" w:hAnsi="Times New Roman" w:cs="Times New Roman"/>
          <w:sz w:val="24"/>
          <w:szCs w:val="24"/>
        </w:rPr>
      </w:pPr>
    </w:p>
    <w:p w14:paraId="232B2A63" w14:textId="77777777" w:rsidR="00FB2F8C" w:rsidRDefault="00FB2F8C" w:rsidP="00FB2F8C">
      <w:pPr>
        <w:spacing w:after="0" w:line="240" w:lineRule="auto"/>
        <w:jc w:val="both"/>
        <w:rPr>
          <w:rFonts w:ascii="Times New Roman" w:hAnsi="Times New Roman" w:cs="Times New Roman"/>
          <w:b/>
          <w:bCs/>
          <w:sz w:val="24"/>
          <w:szCs w:val="24"/>
        </w:rPr>
      </w:pPr>
    </w:p>
    <w:p w14:paraId="5DD00366" w14:textId="77777777" w:rsidR="00FB2F8C" w:rsidRDefault="00FB2F8C" w:rsidP="00FB2F8C">
      <w:pPr>
        <w:spacing w:after="0" w:line="240" w:lineRule="auto"/>
        <w:jc w:val="both"/>
        <w:rPr>
          <w:rFonts w:ascii="Times New Roman" w:hAnsi="Times New Roman" w:cs="Times New Roman"/>
          <w:b/>
          <w:bCs/>
          <w:sz w:val="24"/>
          <w:szCs w:val="24"/>
        </w:rPr>
      </w:pPr>
    </w:p>
    <w:p w14:paraId="1BA61937" w14:textId="77777777" w:rsidR="00FB2F8C" w:rsidRDefault="00FB2F8C" w:rsidP="00FB2F8C">
      <w:pPr>
        <w:spacing w:after="0" w:line="240" w:lineRule="auto"/>
        <w:jc w:val="both"/>
        <w:rPr>
          <w:rFonts w:ascii="Times New Roman" w:hAnsi="Times New Roman" w:cs="Times New Roman"/>
          <w:b/>
          <w:bCs/>
          <w:sz w:val="24"/>
          <w:szCs w:val="24"/>
        </w:rPr>
      </w:pPr>
    </w:p>
    <w:p w14:paraId="6D9E799E" w14:textId="101F4BA8" w:rsidR="00FB2F8C" w:rsidRDefault="00FB2F8C" w:rsidP="00FB2F8C">
      <w:pPr>
        <w:spacing w:after="0" w:line="240" w:lineRule="auto"/>
        <w:jc w:val="both"/>
        <w:rPr>
          <w:rFonts w:ascii="Times New Roman" w:hAnsi="Times New Roman" w:cs="Times New Roman"/>
          <w:sz w:val="24"/>
          <w:szCs w:val="24"/>
        </w:rPr>
      </w:pPr>
      <w:r w:rsidRPr="000C2BD1">
        <w:rPr>
          <w:rFonts w:ascii="Times New Roman" w:hAnsi="Times New Roman" w:cs="Times New Roman"/>
          <w:b/>
          <w:bCs/>
          <w:sz w:val="24"/>
          <w:szCs w:val="24"/>
        </w:rPr>
        <w:t>Γ1.β.</w:t>
      </w:r>
      <w:r w:rsidRPr="000C2BD1">
        <w:rPr>
          <w:rFonts w:ascii="Times New Roman" w:hAnsi="Times New Roman" w:cs="Times New Roman"/>
          <w:sz w:val="24"/>
          <w:szCs w:val="24"/>
        </w:rPr>
        <w:t xml:space="preserve"> </w:t>
      </w:r>
    </w:p>
    <w:p w14:paraId="73AC8ED1" w14:textId="77777777" w:rsidR="00FB2F8C" w:rsidRDefault="00FB2F8C" w:rsidP="00FB2F8C">
      <w:pPr>
        <w:spacing w:after="0" w:line="240" w:lineRule="auto"/>
        <w:jc w:val="both"/>
        <w:rPr>
          <w:rFonts w:ascii="Times New Roman" w:hAnsi="Times New Roman" w:cs="Times New Roman"/>
          <w:color w:val="000000"/>
          <w:sz w:val="24"/>
          <w:szCs w:val="24"/>
        </w:rPr>
      </w:pPr>
      <w:r w:rsidRPr="000C2BD1">
        <w:rPr>
          <w:rFonts w:ascii="Times New Roman" w:hAnsi="Times New Roman" w:cs="Times New Roman"/>
          <w:color w:val="000000"/>
          <w:sz w:val="24"/>
          <w:szCs w:val="24"/>
        </w:rPr>
        <w:t xml:space="preserve">Για την προσέγγιση της  απάντησης στο ζήτημα Γ1, οι μαθητές καλούνται να αξιοποιήσουν στοιχεία από τις σελίδες 20,21 του σχολικού εγχειριδίου </w:t>
      </w:r>
      <w:r>
        <w:rPr>
          <w:rFonts w:ascii="Times New Roman" w:hAnsi="Times New Roman" w:cs="Times New Roman"/>
          <w:color w:val="000000"/>
          <w:sz w:val="24"/>
          <w:szCs w:val="24"/>
        </w:rPr>
        <w:t>: «Το πιο σημαντικό από αυτά…και αργότερα στην Αίγυπτο.»</w:t>
      </w:r>
    </w:p>
    <w:p w14:paraId="3DEFE1D6" w14:textId="77777777" w:rsidR="00FB2F8C" w:rsidRDefault="00FB2F8C" w:rsidP="00FB2F8C">
      <w:pPr>
        <w:spacing w:after="0" w:line="240" w:lineRule="auto"/>
        <w:jc w:val="both"/>
        <w:rPr>
          <w:rFonts w:ascii="Times New Roman" w:hAnsi="Times New Roman" w:cs="Times New Roman"/>
          <w:color w:val="000000"/>
          <w:sz w:val="24"/>
          <w:szCs w:val="24"/>
        </w:rPr>
      </w:pPr>
    </w:p>
    <w:p w14:paraId="36B79699" w14:textId="77777777" w:rsidR="00FB2F8C" w:rsidRPr="00304A28" w:rsidRDefault="00FB2F8C" w:rsidP="00FB2F8C">
      <w:pPr>
        <w:spacing w:after="0" w:line="240" w:lineRule="auto"/>
        <w:jc w:val="center"/>
        <w:rPr>
          <w:rFonts w:ascii="Times New Roman" w:hAnsi="Times New Roman" w:cs="Times New Roman"/>
          <w:b/>
          <w:bCs/>
          <w:color w:val="000000"/>
          <w:sz w:val="24"/>
          <w:szCs w:val="24"/>
        </w:rPr>
      </w:pPr>
      <w:r w:rsidRPr="00304A28">
        <w:rPr>
          <w:rFonts w:ascii="Times New Roman" w:hAnsi="Times New Roman" w:cs="Times New Roman"/>
          <w:b/>
          <w:bCs/>
          <w:color w:val="000000"/>
          <w:sz w:val="24"/>
          <w:szCs w:val="24"/>
        </w:rPr>
        <w:t>ΘΕΜΑ Δ1</w:t>
      </w:r>
    </w:p>
    <w:p w14:paraId="3AF11143" w14:textId="77777777" w:rsidR="0041007E" w:rsidRDefault="00FB2F8C" w:rsidP="00FB2F8C">
      <w:pPr>
        <w:spacing w:after="0" w:line="240" w:lineRule="auto"/>
        <w:jc w:val="both"/>
        <w:rPr>
          <w:rFonts w:ascii="Times New Roman" w:hAnsi="Times New Roman" w:cs="Times New Roman"/>
          <w:b/>
          <w:bCs/>
          <w:color w:val="000000"/>
          <w:sz w:val="24"/>
          <w:szCs w:val="24"/>
        </w:rPr>
      </w:pPr>
      <w:r w:rsidRPr="00304A28">
        <w:rPr>
          <w:rFonts w:ascii="Times New Roman" w:hAnsi="Times New Roman" w:cs="Times New Roman"/>
          <w:b/>
          <w:bCs/>
          <w:color w:val="000000"/>
          <w:sz w:val="24"/>
          <w:szCs w:val="24"/>
        </w:rPr>
        <w:t>Δ1.α</w:t>
      </w:r>
    </w:p>
    <w:p w14:paraId="0004BDDD" w14:textId="4293A6A3" w:rsidR="0041007E" w:rsidRPr="00304A28" w:rsidRDefault="0041007E" w:rsidP="0041007E">
      <w:pPr>
        <w:spacing w:after="0" w:line="240" w:lineRule="auto"/>
        <w:jc w:val="both"/>
        <w:rPr>
          <w:rFonts w:ascii="Times New Roman" w:hAnsi="Times New Roman" w:cs="Times New Roman"/>
          <w:color w:val="000000"/>
          <w:sz w:val="24"/>
          <w:szCs w:val="24"/>
        </w:rPr>
      </w:pPr>
      <w:r w:rsidRPr="00304A28">
        <w:rPr>
          <w:rFonts w:ascii="Times New Roman" w:hAnsi="Times New Roman" w:cs="Times New Roman"/>
          <w:color w:val="000000"/>
          <w:sz w:val="24"/>
          <w:szCs w:val="24"/>
        </w:rPr>
        <w:t>Για την προσέγγιση της  απάντησης</w:t>
      </w:r>
      <w:r>
        <w:rPr>
          <w:rFonts w:ascii="Times New Roman" w:hAnsi="Times New Roman" w:cs="Times New Roman"/>
          <w:color w:val="000000"/>
          <w:sz w:val="24"/>
          <w:szCs w:val="24"/>
        </w:rPr>
        <w:t>,</w:t>
      </w:r>
      <w:r w:rsidRPr="00304A28">
        <w:rPr>
          <w:rFonts w:ascii="Times New Roman" w:hAnsi="Times New Roman" w:cs="Times New Roman"/>
          <w:color w:val="000000"/>
          <w:sz w:val="24"/>
          <w:szCs w:val="24"/>
        </w:rPr>
        <w:t xml:space="preserve"> οι μαθητές καλούνται να αξιοποιήσουν στοιχεία από τις σελίδες 249-25</w:t>
      </w:r>
      <w:r>
        <w:rPr>
          <w:rFonts w:ascii="Times New Roman" w:hAnsi="Times New Roman" w:cs="Times New Roman"/>
          <w:color w:val="000000"/>
          <w:sz w:val="24"/>
          <w:szCs w:val="24"/>
        </w:rPr>
        <w:t>0 (…</w:t>
      </w:r>
      <w:r w:rsidR="005F0A78" w:rsidRPr="005F0A78">
        <w:rPr>
          <w:rFonts w:ascii="Times New Roman" w:hAnsi="Times New Roman" w:cs="Times New Roman"/>
          <w:i/>
          <w:iCs/>
          <w:color w:val="000000"/>
          <w:sz w:val="24"/>
          <w:szCs w:val="24"/>
        </w:rPr>
        <w:t>Σοβιετικής Ένωσης</w:t>
      </w:r>
      <w:r>
        <w:rPr>
          <w:rFonts w:ascii="Times New Roman" w:hAnsi="Times New Roman" w:cs="Times New Roman"/>
          <w:color w:val="000000"/>
          <w:sz w:val="24"/>
          <w:szCs w:val="24"/>
        </w:rPr>
        <w:t>)</w:t>
      </w:r>
      <w:r w:rsidRPr="00304A28">
        <w:rPr>
          <w:rFonts w:ascii="Times New Roman" w:hAnsi="Times New Roman" w:cs="Times New Roman"/>
          <w:color w:val="000000"/>
          <w:sz w:val="24"/>
          <w:szCs w:val="24"/>
        </w:rPr>
        <w:t xml:space="preserve"> του σχολικού εγχειριδίου. </w:t>
      </w:r>
    </w:p>
    <w:p w14:paraId="469A3432" w14:textId="77777777" w:rsidR="0041007E" w:rsidRDefault="0041007E" w:rsidP="00FB2F8C">
      <w:pPr>
        <w:spacing w:after="0" w:line="240" w:lineRule="auto"/>
        <w:jc w:val="both"/>
        <w:rPr>
          <w:rFonts w:ascii="Times New Roman" w:hAnsi="Times New Roman" w:cs="Times New Roman"/>
          <w:b/>
          <w:bCs/>
          <w:color w:val="000000"/>
          <w:sz w:val="24"/>
          <w:szCs w:val="24"/>
        </w:rPr>
      </w:pPr>
    </w:p>
    <w:p w14:paraId="54A77C64" w14:textId="77777777" w:rsidR="0041007E" w:rsidRDefault="0041007E" w:rsidP="00FB2F8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Δ1.</w:t>
      </w:r>
      <w:r w:rsidR="00FB2F8C">
        <w:rPr>
          <w:rFonts w:ascii="Times New Roman" w:hAnsi="Times New Roman" w:cs="Times New Roman"/>
          <w:b/>
          <w:bCs/>
          <w:color w:val="000000"/>
          <w:sz w:val="24"/>
          <w:szCs w:val="24"/>
        </w:rPr>
        <w:t>β</w:t>
      </w:r>
    </w:p>
    <w:p w14:paraId="20A4F703" w14:textId="3BCA0B7F" w:rsidR="005F0A78" w:rsidRPr="00304A28" w:rsidRDefault="005F0A78" w:rsidP="005F0A78">
      <w:pPr>
        <w:spacing w:after="0" w:line="240" w:lineRule="auto"/>
        <w:jc w:val="both"/>
        <w:rPr>
          <w:rFonts w:ascii="Times New Roman" w:hAnsi="Times New Roman" w:cs="Times New Roman"/>
          <w:color w:val="000000"/>
          <w:sz w:val="24"/>
          <w:szCs w:val="24"/>
        </w:rPr>
      </w:pPr>
      <w:r w:rsidRPr="00304A28">
        <w:rPr>
          <w:rFonts w:ascii="Times New Roman" w:hAnsi="Times New Roman" w:cs="Times New Roman"/>
          <w:color w:val="000000"/>
          <w:sz w:val="24"/>
          <w:szCs w:val="24"/>
        </w:rPr>
        <w:t>Για την προσέγγιση της  απάντησης</w:t>
      </w:r>
      <w:r>
        <w:rPr>
          <w:rFonts w:ascii="Times New Roman" w:hAnsi="Times New Roman" w:cs="Times New Roman"/>
          <w:color w:val="000000"/>
          <w:sz w:val="24"/>
          <w:szCs w:val="24"/>
        </w:rPr>
        <w:t>,</w:t>
      </w:r>
      <w:r w:rsidRPr="00304A28">
        <w:rPr>
          <w:rFonts w:ascii="Times New Roman" w:hAnsi="Times New Roman" w:cs="Times New Roman"/>
          <w:color w:val="000000"/>
          <w:sz w:val="24"/>
          <w:szCs w:val="24"/>
        </w:rPr>
        <w:t xml:space="preserve"> οι μαθητές καλούνται να αξιοποιήσουν στοιχεία από τις σελίδες 25</w:t>
      </w:r>
      <w:r>
        <w:rPr>
          <w:rFonts w:ascii="Times New Roman" w:hAnsi="Times New Roman" w:cs="Times New Roman"/>
          <w:color w:val="000000"/>
          <w:sz w:val="24"/>
          <w:szCs w:val="24"/>
        </w:rPr>
        <w:t>0-251 (</w:t>
      </w:r>
      <w:r w:rsidRPr="00632E2B">
        <w:rPr>
          <w:rFonts w:ascii="Times New Roman" w:hAnsi="Times New Roman" w:cs="Times New Roman"/>
          <w:i/>
          <w:iCs/>
          <w:color w:val="000000"/>
          <w:sz w:val="24"/>
          <w:szCs w:val="24"/>
        </w:rPr>
        <w:t>Η κυβέρνηση του Ελευθερίου Βενιζέλου…υπέρ του λαού σας</w:t>
      </w:r>
      <w:r>
        <w:rPr>
          <w:rFonts w:ascii="Times New Roman" w:hAnsi="Times New Roman" w:cs="Times New Roman"/>
          <w:color w:val="000000"/>
          <w:sz w:val="24"/>
          <w:szCs w:val="24"/>
        </w:rPr>
        <w:t>)</w:t>
      </w:r>
      <w:r w:rsidRPr="00304A28">
        <w:rPr>
          <w:rFonts w:ascii="Times New Roman" w:hAnsi="Times New Roman" w:cs="Times New Roman"/>
          <w:color w:val="000000"/>
          <w:sz w:val="24"/>
          <w:szCs w:val="24"/>
        </w:rPr>
        <w:t xml:space="preserve"> του σχολικού εγχειριδίου. </w:t>
      </w:r>
    </w:p>
    <w:p w14:paraId="3C194CD7" w14:textId="5D02EF69" w:rsidR="00FB2F8C" w:rsidRPr="00304A28" w:rsidRDefault="00FB2F8C" w:rsidP="00FB2F8C">
      <w:pPr>
        <w:spacing w:after="0" w:line="240" w:lineRule="auto"/>
        <w:jc w:val="both"/>
        <w:rPr>
          <w:rFonts w:ascii="Times New Roman" w:hAnsi="Times New Roman" w:cs="Times New Roman"/>
          <w:b/>
          <w:bCs/>
          <w:color w:val="000000"/>
          <w:sz w:val="24"/>
          <w:szCs w:val="24"/>
        </w:rPr>
      </w:pPr>
      <w:r w:rsidRPr="00304A28">
        <w:rPr>
          <w:rFonts w:ascii="Times New Roman" w:hAnsi="Times New Roman" w:cs="Times New Roman"/>
          <w:b/>
          <w:bCs/>
          <w:color w:val="000000"/>
          <w:sz w:val="24"/>
          <w:szCs w:val="24"/>
        </w:rPr>
        <w:t xml:space="preserve"> </w:t>
      </w:r>
    </w:p>
    <w:p w14:paraId="5D4CA756" w14:textId="77777777" w:rsidR="0041007E" w:rsidRDefault="0041007E" w:rsidP="00FB2F8C">
      <w:pPr>
        <w:spacing w:after="0" w:line="240" w:lineRule="auto"/>
        <w:jc w:val="both"/>
        <w:rPr>
          <w:rFonts w:ascii="Times New Roman" w:hAnsi="Times New Roman" w:cs="Times New Roman"/>
          <w:color w:val="000000"/>
          <w:sz w:val="24"/>
          <w:szCs w:val="24"/>
        </w:rPr>
      </w:pPr>
    </w:p>
    <w:p w14:paraId="3ABBBDD9" w14:textId="77777777" w:rsidR="00FB2F8C" w:rsidRPr="000C2BD1" w:rsidRDefault="00FB2F8C" w:rsidP="00FB2F8C">
      <w:pPr>
        <w:spacing w:after="0" w:line="240" w:lineRule="auto"/>
        <w:jc w:val="both"/>
        <w:rPr>
          <w:rFonts w:ascii="Times New Roman" w:hAnsi="Times New Roman" w:cs="Times New Roman"/>
          <w:sz w:val="24"/>
          <w:szCs w:val="24"/>
        </w:rPr>
      </w:pPr>
    </w:p>
    <w:p w14:paraId="000CE645" w14:textId="72FF62FC" w:rsidR="005D5114" w:rsidRPr="005C3437" w:rsidRDefault="005D5114" w:rsidP="00CF37D7">
      <w:pPr>
        <w:autoSpaceDE w:val="0"/>
        <w:autoSpaceDN w:val="0"/>
        <w:adjustRightInd w:val="0"/>
        <w:spacing w:after="0" w:line="240" w:lineRule="auto"/>
        <w:jc w:val="center"/>
        <w:rPr>
          <w:rFonts w:ascii="Times New Roman" w:eastAsia="MyriadPro-Regular" w:hAnsi="Times New Roman" w:cs="Times New Roman"/>
          <w:b/>
          <w:bCs/>
          <w:kern w:val="0"/>
          <w:sz w:val="24"/>
          <w:szCs w:val="24"/>
        </w:rPr>
      </w:pPr>
      <w:r w:rsidRPr="005D5114">
        <w:rPr>
          <w:rFonts w:ascii="Times New Roman" w:eastAsia="MyriadPro-Regular" w:hAnsi="Times New Roman" w:cs="Times New Roman"/>
          <w:b/>
          <w:bCs/>
          <w:kern w:val="0"/>
          <w:sz w:val="24"/>
          <w:szCs w:val="24"/>
        </w:rPr>
        <w:t>ΟΡΟΣΗΜΟ ΠΕΙΡΑΙΑ</w:t>
      </w:r>
      <w:r w:rsidR="005C3437" w:rsidRPr="005C3437">
        <w:rPr>
          <w:rFonts w:ascii="Times New Roman" w:eastAsia="MyriadPro-Regular" w:hAnsi="Times New Roman" w:cs="Times New Roman"/>
          <w:b/>
          <w:bCs/>
          <w:kern w:val="0"/>
          <w:sz w:val="24"/>
          <w:szCs w:val="24"/>
        </w:rPr>
        <w:t xml:space="preserve"> &amp;</w:t>
      </w:r>
      <w:r w:rsidR="005C3437" w:rsidRPr="005C6032">
        <w:rPr>
          <w:rFonts w:ascii="Times New Roman" w:eastAsia="MyriadPro-Regular" w:hAnsi="Times New Roman" w:cs="Times New Roman"/>
          <w:b/>
          <w:bCs/>
          <w:kern w:val="0"/>
          <w:sz w:val="24"/>
          <w:szCs w:val="24"/>
        </w:rPr>
        <w:t xml:space="preserve"> </w:t>
      </w:r>
      <w:r w:rsidR="005C3437">
        <w:rPr>
          <w:rFonts w:ascii="Times New Roman" w:eastAsia="MyriadPro-Regular" w:hAnsi="Times New Roman" w:cs="Times New Roman"/>
          <w:b/>
          <w:bCs/>
          <w:kern w:val="0"/>
          <w:sz w:val="24"/>
          <w:szCs w:val="24"/>
        </w:rPr>
        <w:t>ΚΕΡΑΤΣΙΝΙΟΥ-ΔΡΑΠΕΤΣΩΝΑΣ</w:t>
      </w:r>
    </w:p>
    <w:p w14:paraId="69923B53" w14:textId="77777777" w:rsidR="0029616F" w:rsidRDefault="0029616F" w:rsidP="0029616F">
      <w:pPr>
        <w:autoSpaceDE w:val="0"/>
        <w:autoSpaceDN w:val="0"/>
        <w:adjustRightInd w:val="0"/>
        <w:spacing w:after="0" w:line="240" w:lineRule="auto"/>
        <w:jc w:val="center"/>
        <w:rPr>
          <w:rFonts w:ascii="Times New Roman" w:eastAsia="MyriadPro-Regular" w:hAnsi="Times New Roman" w:cs="Times New Roman"/>
          <w:kern w:val="0"/>
          <w:sz w:val="24"/>
          <w:szCs w:val="24"/>
        </w:rPr>
      </w:pPr>
    </w:p>
    <w:p w14:paraId="0E9F45C5" w14:textId="63345448" w:rsidR="0029616F" w:rsidRPr="00E57F9D" w:rsidRDefault="0029616F" w:rsidP="0029616F">
      <w:pPr>
        <w:autoSpaceDE w:val="0"/>
        <w:autoSpaceDN w:val="0"/>
        <w:adjustRightInd w:val="0"/>
        <w:spacing w:after="0" w:line="240" w:lineRule="auto"/>
        <w:jc w:val="center"/>
        <w:rPr>
          <w:rFonts w:ascii="Times New Roman" w:eastAsia="MyriadPro-Regular" w:hAnsi="Times New Roman" w:cs="Times New Roman"/>
          <w:kern w:val="0"/>
          <w:sz w:val="24"/>
          <w:szCs w:val="24"/>
        </w:rPr>
      </w:pPr>
      <w:r>
        <w:rPr>
          <w:rFonts w:ascii="Times New Roman" w:eastAsia="MyriadPro-Regular" w:hAnsi="Times New Roman" w:cs="Times New Roman"/>
          <w:kern w:val="0"/>
          <w:sz w:val="24"/>
          <w:szCs w:val="24"/>
        </w:rPr>
        <w:t>-ΚΟΤΣΗΣ ΓΑΒΡΙΗΛ</w:t>
      </w:r>
    </w:p>
    <w:p w14:paraId="6A307213" w14:textId="0A272FE4" w:rsidR="005D5114" w:rsidRDefault="005D5114" w:rsidP="0029616F">
      <w:pPr>
        <w:autoSpaceDE w:val="0"/>
        <w:autoSpaceDN w:val="0"/>
        <w:adjustRightInd w:val="0"/>
        <w:spacing w:after="0" w:line="240" w:lineRule="auto"/>
        <w:jc w:val="center"/>
        <w:rPr>
          <w:rFonts w:ascii="Times New Roman" w:eastAsia="MyriadPro-Regular" w:hAnsi="Times New Roman" w:cs="Times New Roman"/>
          <w:kern w:val="0"/>
          <w:sz w:val="24"/>
          <w:szCs w:val="24"/>
        </w:rPr>
      </w:pPr>
      <w:r>
        <w:rPr>
          <w:rFonts w:ascii="Times New Roman" w:eastAsia="MyriadPro-Regular" w:hAnsi="Times New Roman" w:cs="Times New Roman"/>
          <w:kern w:val="0"/>
          <w:sz w:val="24"/>
          <w:szCs w:val="24"/>
        </w:rPr>
        <w:t>-ΜΟΥΣΟΥΛΗΣ ΙΩΑΝΝΗΣ</w:t>
      </w:r>
    </w:p>
    <w:p w14:paraId="12FFB83D" w14:textId="77777777" w:rsidR="005C6032" w:rsidRDefault="005C6032" w:rsidP="0029616F">
      <w:pPr>
        <w:autoSpaceDE w:val="0"/>
        <w:autoSpaceDN w:val="0"/>
        <w:adjustRightInd w:val="0"/>
        <w:spacing w:after="0" w:line="240" w:lineRule="auto"/>
        <w:jc w:val="center"/>
        <w:rPr>
          <w:rFonts w:ascii="Times New Roman" w:eastAsia="MyriadPro-Regular" w:hAnsi="Times New Roman" w:cs="Times New Roman"/>
          <w:kern w:val="0"/>
          <w:sz w:val="24"/>
          <w:szCs w:val="24"/>
        </w:rPr>
      </w:pPr>
    </w:p>
    <w:p w14:paraId="774BB0AF" w14:textId="172CECB9" w:rsidR="005C6032" w:rsidRDefault="005C6032" w:rsidP="0029616F">
      <w:pPr>
        <w:autoSpaceDE w:val="0"/>
        <w:autoSpaceDN w:val="0"/>
        <w:adjustRightInd w:val="0"/>
        <w:spacing w:after="0" w:line="240" w:lineRule="auto"/>
        <w:jc w:val="center"/>
        <w:rPr>
          <w:rFonts w:ascii="Times New Roman" w:eastAsia="MyriadPro-Regular" w:hAnsi="Times New Roman" w:cs="Times New Roman"/>
          <w:kern w:val="0"/>
          <w:sz w:val="24"/>
          <w:szCs w:val="24"/>
        </w:rPr>
      </w:pPr>
      <w:r>
        <w:rPr>
          <w:rFonts w:ascii="Times New Roman" w:eastAsia="MyriadPro-Regular" w:hAnsi="Times New Roman" w:cs="Times New Roman"/>
          <w:b/>
          <w:bCs/>
          <w:kern w:val="0"/>
          <w:sz w:val="24"/>
          <w:szCs w:val="24"/>
        </w:rPr>
        <w:t>ΟΡΟΣΗΜΟ ΡΑΦΗΝΑΣ</w:t>
      </w:r>
      <w:bookmarkStart w:id="0" w:name="_GoBack"/>
      <w:bookmarkEnd w:id="0"/>
    </w:p>
    <w:p w14:paraId="3F5769D1" w14:textId="77777777" w:rsidR="0029616F" w:rsidRPr="00E57F9D" w:rsidRDefault="0029616F">
      <w:pPr>
        <w:autoSpaceDE w:val="0"/>
        <w:autoSpaceDN w:val="0"/>
        <w:adjustRightInd w:val="0"/>
        <w:spacing w:after="0" w:line="240" w:lineRule="auto"/>
        <w:jc w:val="center"/>
        <w:rPr>
          <w:rFonts w:ascii="Times New Roman" w:eastAsia="MyriadPro-Regular" w:hAnsi="Times New Roman" w:cs="Times New Roman"/>
          <w:kern w:val="0"/>
          <w:sz w:val="24"/>
          <w:szCs w:val="24"/>
        </w:rPr>
      </w:pPr>
    </w:p>
    <w:sectPr w:rsidR="0029616F" w:rsidRPr="00E57F9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MyriadPro-I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F4"/>
    <w:rsid w:val="000465F4"/>
    <w:rsid w:val="000E043C"/>
    <w:rsid w:val="00242FD0"/>
    <w:rsid w:val="00243E1A"/>
    <w:rsid w:val="0029616F"/>
    <w:rsid w:val="0041007E"/>
    <w:rsid w:val="005057C5"/>
    <w:rsid w:val="00572AB3"/>
    <w:rsid w:val="005C3437"/>
    <w:rsid w:val="005C6032"/>
    <w:rsid w:val="005D5114"/>
    <w:rsid w:val="005F0A78"/>
    <w:rsid w:val="005F666A"/>
    <w:rsid w:val="00625CBC"/>
    <w:rsid w:val="00632E2B"/>
    <w:rsid w:val="00691D63"/>
    <w:rsid w:val="007D1FBA"/>
    <w:rsid w:val="00845055"/>
    <w:rsid w:val="009326B6"/>
    <w:rsid w:val="00AA57D1"/>
    <w:rsid w:val="00C41FBE"/>
    <w:rsid w:val="00CC54BE"/>
    <w:rsid w:val="00CF37D7"/>
    <w:rsid w:val="00DF060E"/>
    <w:rsid w:val="00E57F9D"/>
    <w:rsid w:val="00E61CD9"/>
    <w:rsid w:val="00E74D30"/>
    <w:rsid w:val="00E83327"/>
    <w:rsid w:val="00F43B26"/>
    <w:rsid w:val="00FB2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2F8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2F8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5151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3</cp:revision>
  <dcterms:created xsi:type="dcterms:W3CDTF">2023-06-12T08:12:00Z</dcterms:created>
  <dcterms:modified xsi:type="dcterms:W3CDTF">2023-06-12T08:12:00Z</dcterms:modified>
</cp:coreProperties>
</file>